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6F300F" w14:textId="2DC9E0CF" w:rsidR="00ED260D" w:rsidRPr="00A23E3B" w:rsidRDefault="00ED260D" w:rsidP="00ED260D">
      <w:pPr>
        <w:pStyle w:val="Header"/>
        <w:rPr>
          <w:rFonts w:cs="Arial"/>
          <w:bCs/>
          <w:noProof w:val="0"/>
          <w:sz w:val="24"/>
          <w:szCs w:val="24"/>
          <w:lang w:eastAsia="zh-CN"/>
        </w:rPr>
      </w:pPr>
      <w:bookmarkStart w:id="0" w:name="OLE_LINK5"/>
      <w:bookmarkStart w:id="1" w:name="OLE_LINK6"/>
      <w:r w:rsidRPr="00A23E3B">
        <w:rPr>
          <w:rFonts w:cs="Arial"/>
          <w:bCs/>
          <w:noProof w:val="0"/>
          <w:sz w:val="24"/>
          <w:szCs w:val="24"/>
        </w:rPr>
        <w:t xml:space="preserve">3GPP TSG RAN WG1 </w:t>
      </w:r>
      <w:r w:rsidR="006E4F9D" w:rsidRPr="00A23E3B">
        <w:rPr>
          <w:rFonts w:cs="Arial"/>
          <w:bCs/>
          <w:noProof w:val="0"/>
          <w:sz w:val="24"/>
          <w:szCs w:val="24"/>
        </w:rPr>
        <w:t>#90</w:t>
      </w:r>
      <w:r w:rsidRPr="00A23E3B">
        <w:rPr>
          <w:rFonts w:cs="Arial"/>
          <w:bCs/>
          <w:noProof w:val="0"/>
          <w:sz w:val="24"/>
          <w:szCs w:val="24"/>
        </w:rPr>
        <w:t xml:space="preserve">                                   </w:t>
      </w:r>
      <w:r w:rsidR="006E4F9D" w:rsidRPr="00A23E3B">
        <w:rPr>
          <w:rFonts w:cs="Arial"/>
          <w:bCs/>
          <w:noProof w:val="0"/>
          <w:sz w:val="24"/>
          <w:szCs w:val="24"/>
        </w:rPr>
        <w:tab/>
        <w:t xml:space="preserve">          </w:t>
      </w:r>
      <w:r w:rsidR="00F65CD8" w:rsidRPr="00A23E3B">
        <w:rPr>
          <w:rFonts w:cs="Arial"/>
          <w:bCs/>
          <w:noProof w:val="0"/>
          <w:sz w:val="24"/>
          <w:szCs w:val="24"/>
        </w:rPr>
        <w:t>R1-171437</w:t>
      </w:r>
      <w:r w:rsidR="00BB27C2" w:rsidRPr="00A23E3B">
        <w:rPr>
          <w:rFonts w:cs="Arial"/>
          <w:bCs/>
          <w:noProof w:val="0"/>
          <w:sz w:val="24"/>
          <w:szCs w:val="24"/>
          <w:lang w:eastAsia="zh-CN"/>
        </w:rPr>
        <w:t>8</w:t>
      </w:r>
    </w:p>
    <w:p w14:paraId="0D938552" w14:textId="10A31C1E" w:rsidR="00ED260D" w:rsidRPr="00A23E3B" w:rsidRDefault="006E4F9D" w:rsidP="00ED260D">
      <w:pPr>
        <w:pStyle w:val="Header"/>
        <w:rPr>
          <w:rFonts w:cs="Arial"/>
          <w:bCs/>
          <w:noProof w:val="0"/>
          <w:sz w:val="24"/>
          <w:szCs w:val="24"/>
        </w:rPr>
      </w:pPr>
      <w:r w:rsidRPr="00A23E3B">
        <w:rPr>
          <w:rFonts w:cs="Arial"/>
          <w:bCs/>
          <w:noProof w:val="0"/>
          <w:sz w:val="24"/>
          <w:szCs w:val="24"/>
        </w:rPr>
        <w:t>Prague</w:t>
      </w:r>
      <w:r w:rsidR="00ED260D" w:rsidRPr="00A23E3B">
        <w:rPr>
          <w:rFonts w:cs="Arial"/>
          <w:bCs/>
          <w:noProof w:val="0"/>
          <w:sz w:val="24"/>
          <w:szCs w:val="24"/>
        </w:rPr>
        <w:t>,</w:t>
      </w:r>
      <w:r w:rsidRPr="00A23E3B">
        <w:rPr>
          <w:rFonts w:cs="Arial"/>
          <w:bCs/>
          <w:noProof w:val="0"/>
          <w:sz w:val="24"/>
          <w:szCs w:val="24"/>
        </w:rPr>
        <w:t xml:space="preserve"> Czech Republic, 21</w:t>
      </w:r>
      <w:r w:rsidRPr="00A23E3B">
        <w:rPr>
          <w:rFonts w:cs="Arial"/>
          <w:bCs/>
          <w:noProof w:val="0"/>
          <w:sz w:val="24"/>
          <w:szCs w:val="24"/>
          <w:vertAlign w:val="superscript"/>
        </w:rPr>
        <w:t>st</w:t>
      </w:r>
      <w:r w:rsidRPr="00A23E3B">
        <w:rPr>
          <w:rFonts w:cs="Arial"/>
          <w:bCs/>
          <w:noProof w:val="0"/>
          <w:sz w:val="24"/>
          <w:szCs w:val="24"/>
        </w:rPr>
        <w:t xml:space="preserve"> -25</w:t>
      </w:r>
      <w:r w:rsidRPr="00A23E3B">
        <w:rPr>
          <w:rFonts w:cs="Arial"/>
          <w:bCs/>
          <w:noProof w:val="0"/>
          <w:sz w:val="24"/>
          <w:szCs w:val="24"/>
          <w:vertAlign w:val="superscript"/>
        </w:rPr>
        <w:t>th</w:t>
      </w:r>
      <w:r w:rsidRPr="00A23E3B">
        <w:rPr>
          <w:rFonts w:cs="Arial"/>
          <w:bCs/>
          <w:noProof w:val="0"/>
          <w:sz w:val="24"/>
          <w:szCs w:val="24"/>
        </w:rPr>
        <w:t xml:space="preserve"> August </w:t>
      </w:r>
      <w:r w:rsidR="00ED260D" w:rsidRPr="00A23E3B">
        <w:rPr>
          <w:rFonts w:cs="Arial"/>
          <w:bCs/>
          <w:noProof w:val="0"/>
          <w:sz w:val="24"/>
          <w:szCs w:val="24"/>
        </w:rPr>
        <w:t>2017</w:t>
      </w:r>
    </w:p>
    <w:p w14:paraId="09944708" w14:textId="77777777" w:rsidR="00D33A0D" w:rsidRPr="00A23E3B" w:rsidRDefault="00D33A0D" w:rsidP="00D33A0D">
      <w:pPr>
        <w:pStyle w:val="Header"/>
        <w:rPr>
          <w:rFonts w:cs="Arial"/>
          <w:bCs/>
          <w:noProof w:val="0"/>
          <w:sz w:val="24"/>
          <w:szCs w:val="24"/>
        </w:rPr>
      </w:pPr>
    </w:p>
    <w:p w14:paraId="1875BF8C" w14:textId="0F106057" w:rsidR="00A479C7" w:rsidRPr="00A23E3B" w:rsidRDefault="00A479C7" w:rsidP="00A479C7">
      <w:pPr>
        <w:spacing w:after="120"/>
        <w:rPr>
          <w:rFonts w:ascii="Arial" w:hAnsi="Arial" w:cs="Arial"/>
          <w:b/>
          <w:bCs/>
          <w:sz w:val="24"/>
          <w:szCs w:val="20"/>
        </w:rPr>
      </w:pPr>
      <w:r w:rsidRPr="00A23E3B">
        <w:rPr>
          <w:rFonts w:ascii="Arial" w:eastAsia="MS Mincho" w:hAnsi="Arial" w:cs="Arial"/>
          <w:b/>
          <w:bCs/>
          <w:sz w:val="24"/>
          <w:szCs w:val="20"/>
        </w:rPr>
        <w:t>Agenda item:</w:t>
      </w:r>
      <w:r w:rsidRPr="00A23E3B">
        <w:rPr>
          <w:rFonts w:ascii="Arial" w:eastAsia="MS Mincho" w:hAnsi="Arial" w:cs="Arial"/>
          <w:b/>
          <w:bCs/>
          <w:sz w:val="24"/>
          <w:szCs w:val="20"/>
        </w:rPr>
        <w:tab/>
      </w:r>
      <w:r w:rsidRPr="00A23E3B">
        <w:rPr>
          <w:rFonts w:ascii="Arial" w:eastAsia="MS Mincho" w:hAnsi="Arial" w:cs="Arial"/>
          <w:b/>
          <w:bCs/>
          <w:sz w:val="24"/>
          <w:szCs w:val="20"/>
        </w:rPr>
        <w:tab/>
      </w:r>
      <w:r w:rsidR="006E4F9D" w:rsidRPr="00A23E3B">
        <w:rPr>
          <w:rFonts w:ascii="Arial" w:eastAsia="MS Mincho" w:hAnsi="Arial" w:cs="Arial"/>
          <w:b/>
          <w:bCs/>
          <w:sz w:val="24"/>
          <w:szCs w:val="20"/>
        </w:rPr>
        <w:t>6</w:t>
      </w:r>
      <w:r w:rsidR="00D6453C" w:rsidRPr="00A23E3B">
        <w:rPr>
          <w:rFonts w:ascii="Arial" w:eastAsia="MS Mincho" w:hAnsi="Arial" w:cs="Arial"/>
          <w:b/>
          <w:bCs/>
          <w:sz w:val="24"/>
          <w:szCs w:val="20"/>
        </w:rPr>
        <w:t>.1.4.2.1</w:t>
      </w:r>
    </w:p>
    <w:p w14:paraId="784215D4" w14:textId="17B65467" w:rsidR="00A479C7" w:rsidRPr="00A23E3B" w:rsidRDefault="00A479C7" w:rsidP="00A479C7">
      <w:pPr>
        <w:tabs>
          <w:tab w:val="left" w:pos="1985"/>
        </w:tabs>
        <w:spacing w:line="276" w:lineRule="auto"/>
        <w:ind w:left="1985" w:hanging="1985"/>
        <w:rPr>
          <w:rFonts w:ascii="Arial" w:eastAsia="Calibri" w:hAnsi="Arial" w:cs="Arial"/>
          <w:b/>
          <w:bCs/>
          <w:sz w:val="24"/>
        </w:rPr>
      </w:pPr>
      <w:r w:rsidRPr="00A23E3B">
        <w:rPr>
          <w:rFonts w:ascii="Arial" w:eastAsia="Calibri" w:hAnsi="Arial" w:cs="Arial"/>
          <w:b/>
          <w:bCs/>
          <w:sz w:val="24"/>
        </w:rPr>
        <w:t>Source:</w:t>
      </w:r>
      <w:r w:rsidRPr="00A23E3B">
        <w:rPr>
          <w:rFonts w:ascii="Arial" w:eastAsia="Calibri" w:hAnsi="Arial" w:cs="Arial"/>
          <w:b/>
          <w:bCs/>
          <w:sz w:val="24"/>
        </w:rPr>
        <w:tab/>
        <w:t>Nokia</w:t>
      </w:r>
      <w:r w:rsidR="000B2B1D" w:rsidRPr="00A23E3B">
        <w:rPr>
          <w:rFonts w:ascii="Arial" w:eastAsia="Calibri" w:hAnsi="Arial" w:cs="Arial"/>
          <w:b/>
          <w:bCs/>
          <w:sz w:val="24"/>
        </w:rPr>
        <w:t xml:space="preserve">, Nokia Shanghai Bell </w:t>
      </w:r>
      <w:r w:rsidRPr="00A23E3B">
        <w:rPr>
          <w:rFonts w:ascii="Arial" w:eastAsia="Calibri" w:hAnsi="Arial" w:cs="Arial"/>
          <w:b/>
          <w:bCs/>
          <w:sz w:val="24"/>
        </w:rPr>
        <w:t xml:space="preserve"> </w:t>
      </w:r>
    </w:p>
    <w:p w14:paraId="1A4C5A28" w14:textId="5C3350BA" w:rsidR="00D33A0D" w:rsidRPr="00A23E3B" w:rsidRDefault="00A479C7" w:rsidP="00D33A0D">
      <w:pPr>
        <w:spacing w:line="276" w:lineRule="auto"/>
        <w:ind w:left="1985" w:hanging="1985"/>
        <w:rPr>
          <w:rFonts w:ascii="Arial" w:hAnsi="Arial" w:cs="Arial"/>
          <w:b/>
          <w:bCs/>
          <w:sz w:val="24"/>
        </w:rPr>
      </w:pPr>
      <w:r w:rsidRPr="00A23E3B">
        <w:rPr>
          <w:rFonts w:ascii="Arial" w:eastAsia="Calibri" w:hAnsi="Arial" w:cs="Arial"/>
          <w:b/>
          <w:bCs/>
          <w:sz w:val="24"/>
        </w:rPr>
        <w:t>Title:</w:t>
      </w:r>
      <w:r w:rsidRPr="00A23E3B">
        <w:rPr>
          <w:rFonts w:ascii="Arial" w:eastAsia="Calibri" w:hAnsi="Arial" w:cs="Arial"/>
          <w:b/>
          <w:bCs/>
          <w:sz w:val="24"/>
        </w:rPr>
        <w:tab/>
      </w:r>
      <w:r w:rsidR="00BB27C2" w:rsidRPr="00A23E3B">
        <w:rPr>
          <w:rFonts w:ascii="Arial" w:eastAsia="Calibri" w:hAnsi="Arial" w:cs="Arial"/>
          <w:b/>
          <w:bCs/>
          <w:sz w:val="24"/>
          <w:lang w:eastAsia="zh-CN"/>
        </w:rPr>
        <w:t>Performance evaluation of polar code constructions</w:t>
      </w:r>
    </w:p>
    <w:p w14:paraId="7E2B78FC" w14:textId="77777777" w:rsidR="00A479C7" w:rsidRPr="00A23E3B" w:rsidRDefault="00A479C7" w:rsidP="00D33A0D">
      <w:pPr>
        <w:spacing w:line="276" w:lineRule="auto"/>
        <w:ind w:left="1985" w:hanging="1985"/>
        <w:rPr>
          <w:rFonts w:ascii="Arial" w:eastAsia="Calibri" w:hAnsi="Arial" w:cs="Arial"/>
          <w:b/>
          <w:bCs/>
          <w:sz w:val="24"/>
        </w:rPr>
      </w:pPr>
      <w:r w:rsidRPr="00A23E3B">
        <w:rPr>
          <w:rFonts w:ascii="Arial" w:eastAsia="Calibri" w:hAnsi="Arial" w:cs="Arial"/>
          <w:b/>
          <w:bCs/>
          <w:sz w:val="24"/>
        </w:rPr>
        <w:t>Document for:</w:t>
      </w:r>
      <w:r w:rsidRPr="00A23E3B">
        <w:rPr>
          <w:rFonts w:ascii="Arial" w:eastAsia="Calibri" w:hAnsi="Arial" w:cs="Arial"/>
          <w:b/>
          <w:bCs/>
          <w:sz w:val="24"/>
        </w:rPr>
        <w:tab/>
      </w:r>
      <w:r w:rsidRPr="00A23E3B">
        <w:rPr>
          <w:rFonts w:ascii="Arial" w:eastAsia="Calibri" w:hAnsi="Arial" w:cs="Arial"/>
          <w:b/>
          <w:bCs/>
          <w:sz w:val="24"/>
        </w:rPr>
        <w:tab/>
        <w:t>Discussion and Decision</w:t>
      </w:r>
    </w:p>
    <w:bookmarkEnd w:id="0"/>
    <w:bookmarkEnd w:id="1"/>
    <w:p w14:paraId="64CD4E2F" w14:textId="77777777" w:rsidR="0034111C" w:rsidRPr="008D4CEF" w:rsidRDefault="00DA5D08">
      <w:pPr>
        <w:pStyle w:val="Heading1"/>
        <w:rPr>
          <w:rFonts w:ascii="Times New Roman" w:hAnsi="Times New Roman"/>
        </w:rPr>
      </w:pPr>
      <w:r w:rsidRPr="008D4CEF">
        <w:rPr>
          <w:rFonts w:ascii="Times New Roman" w:hAnsi="Times New Roman"/>
        </w:rPr>
        <w:t xml:space="preserve">1 </w:t>
      </w:r>
      <w:r w:rsidRPr="00A23E3B">
        <w:rPr>
          <w:rFonts w:cs="Arial"/>
        </w:rPr>
        <w:tab/>
      </w:r>
      <w:r w:rsidR="00EE7FA7" w:rsidRPr="00A23E3B">
        <w:rPr>
          <w:rFonts w:cs="Arial"/>
        </w:rPr>
        <w:t>Introduction</w:t>
      </w:r>
    </w:p>
    <w:p w14:paraId="333D5DFB" w14:textId="5C21EC28" w:rsidR="00C22E4A" w:rsidRPr="008D4CEF" w:rsidRDefault="000B2B1D" w:rsidP="00793F46">
      <w:pPr>
        <w:rPr>
          <w:rFonts w:ascii="Times New Roman" w:hAnsi="Times New Roman" w:cs="Times New Roman"/>
          <w:sz w:val="20"/>
          <w:szCs w:val="20"/>
        </w:rPr>
      </w:pPr>
      <w:bookmarkStart w:id="2" w:name="OLE_LINK9"/>
      <w:bookmarkStart w:id="3" w:name="OLE_LINK10"/>
      <w:bookmarkStart w:id="4" w:name="OLE_LINK13"/>
      <w:bookmarkStart w:id="5" w:name="OLE_LINK14"/>
      <w:r w:rsidRPr="008D4CEF">
        <w:rPr>
          <w:rFonts w:ascii="Times New Roman" w:hAnsi="Times New Roman" w:cs="Times New Roman"/>
          <w:sz w:val="20"/>
          <w:szCs w:val="20"/>
        </w:rPr>
        <w:t>In RAN1 NR AH#2</w:t>
      </w:r>
      <w:r w:rsidR="00C22E4A" w:rsidRPr="008D4CEF">
        <w:rPr>
          <w:rFonts w:ascii="Times New Roman" w:hAnsi="Times New Roman" w:cs="Times New Roman"/>
          <w:sz w:val="20"/>
          <w:szCs w:val="20"/>
        </w:rPr>
        <w:t xml:space="preserve"> meeting, the following agreement was made on Polar code construction and early termination, </w:t>
      </w:r>
    </w:p>
    <w:p w14:paraId="3134C563" w14:textId="77777777" w:rsidR="000B2B1D" w:rsidRPr="008D4CEF" w:rsidRDefault="000B2B1D" w:rsidP="00793F46">
      <w:pPr>
        <w:ind w:left="1440" w:hanging="1440"/>
        <w:rPr>
          <w:rFonts w:ascii="Times New Roman" w:eastAsia="MS Mincho" w:hAnsi="Times New Roman" w:cs="Times New Roman"/>
          <w:sz w:val="20"/>
          <w:szCs w:val="24"/>
          <w:highlight w:val="green"/>
          <w:lang w:eastAsia="ja-JP"/>
        </w:rPr>
      </w:pPr>
      <w:r w:rsidRPr="008D4CEF">
        <w:rPr>
          <w:rFonts w:ascii="Times New Roman" w:eastAsia="MS Mincho" w:hAnsi="Times New Roman" w:cs="Times New Roman"/>
          <w:b/>
          <w:sz w:val="20"/>
          <w:szCs w:val="24"/>
          <w:highlight w:val="green"/>
          <w:u w:val="single"/>
          <w:lang w:eastAsia="ja-JP"/>
        </w:rPr>
        <w:t>Agreement</w:t>
      </w:r>
      <w:r w:rsidRPr="008D4CEF">
        <w:rPr>
          <w:rFonts w:ascii="Times New Roman" w:eastAsia="MS Mincho" w:hAnsi="Times New Roman" w:cs="Times New Roman"/>
          <w:sz w:val="20"/>
          <w:szCs w:val="24"/>
          <w:highlight w:val="green"/>
          <w:lang w:eastAsia="ja-JP"/>
        </w:rPr>
        <w:t xml:space="preserve">: </w:t>
      </w:r>
    </w:p>
    <w:p w14:paraId="508529A6" w14:textId="77777777" w:rsidR="000B2B1D" w:rsidRPr="008D4CEF" w:rsidRDefault="000B2B1D" w:rsidP="00793F46">
      <w:pPr>
        <w:numPr>
          <w:ilvl w:val="0"/>
          <w:numId w:val="14"/>
        </w:numPr>
        <w:rPr>
          <w:rFonts w:ascii="Times New Roman" w:eastAsia="MS Mincho" w:hAnsi="Times New Roman" w:cs="Times New Roman"/>
          <w:sz w:val="20"/>
          <w:szCs w:val="24"/>
          <w:lang w:eastAsia="ja-JP"/>
        </w:rPr>
      </w:pPr>
      <w:r w:rsidRPr="008D4CEF">
        <w:rPr>
          <w:rFonts w:ascii="Times New Roman" w:eastAsia="MS Mincho" w:hAnsi="Times New Roman" w:cs="Times New Roman"/>
          <w:sz w:val="20"/>
          <w:szCs w:val="24"/>
          <w:lang w:eastAsia="ja-JP"/>
        </w:rPr>
        <w:t xml:space="preserve">All companies work together to design for the DL a Single CRC polynomial + Interleaver scheme to deliver early termination benefits while achieving the FAR (in presence of AWGN, and in presence of random QPSK, and undetected errors in intended user’s codeword), and BLER targets with acceptable complexity and latency. </w:t>
      </w:r>
    </w:p>
    <w:p w14:paraId="1F9BB879" w14:textId="77777777" w:rsidR="000B2B1D" w:rsidRPr="008D4CEF" w:rsidRDefault="000B2B1D" w:rsidP="00793F46">
      <w:pPr>
        <w:numPr>
          <w:ilvl w:val="1"/>
          <w:numId w:val="14"/>
        </w:numPr>
        <w:rPr>
          <w:rFonts w:ascii="Times New Roman" w:eastAsia="MS Mincho" w:hAnsi="Times New Roman" w:cs="Times New Roman"/>
          <w:sz w:val="20"/>
          <w:szCs w:val="24"/>
          <w:lang w:eastAsia="ja-JP"/>
        </w:rPr>
      </w:pPr>
      <w:r w:rsidRPr="008D4CEF">
        <w:rPr>
          <w:rFonts w:ascii="Times New Roman" w:eastAsia="MS Mincho" w:hAnsi="Times New Roman" w:cs="Times New Roman"/>
          <w:sz w:val="20"/>
          <w:szCs w:val="24"/>
          <w:highlight w:val="darkYellow"/>
          <w:lang w:eastAsia="ja-JP"/>
        </w:rPr>
        <w:t xml:space="preserve">Working assumption </w:t>
      </w:r>
      <w:r w:rsidRPr="008D4CEF">
        <w:rPr>
          <w:rFonts w:ascii="Times New Roman" w:eastAsia="MS Mincho" w:hAnsi="Times New Roman" w:cs="Times New Roman"/>
          <w:sz w:val="20"/>
          <w:szCs w:val="24"/>
          <w:lang w:eastAsia="ja-JP"/>
        </w:rPr>
        <w:t xml:space="preserve">that the CRC length is 19 bits, to be finalised as part of the design, taking into account the number of blind decodes or hypotheses to be tested. </w:t>
      </w:r>
    </w:p>
    <w:p w14:paraId="3400B467" w14:textId="77777777" w:rsidR="000B2B1D" w:rsidRPr="008D4CEF" w:rsidRDefault="000B2B1D" w:rsidP="00793F46">
      <w:pPr>
        <w:numPr>
          <w:ilvl w:val="2"/>
          <w:numId w:val="14"/>
        </w:numPr>
        <w:rPr>
          <w:rFonts w:ascii="Times New Roman" w:eastAsia="MS Mincho" w:hAnsi="Times New Roman" w:cs="Times New Roman"/>
          <w:sz w:val="20"/>
          <w:szCs w:val="24"/>
          <w:lang w:eastAsia="ja-JP"/>
        </w:rPr>
      </w:pPr>
      <w:r w:rsidRPr="008D4CEF">
        <w:rPr>
          <w:rFonts w:ascii="Times New Roman" w:eastAsia="MS Mincho" w:hAnsi="Times New Roman" w:cs="Times New Roman"/>
          <w:sz w:val="20"/>
          <w:szCs w:val="24"/>
          <w:lang w:eastAsia="ja-JP"/>
        </w:rPr>
        <w:t>Longer CRCs will be considered if required to meet the FAR target</w:t>
      </w:r>
    </w:p>
    <w:p w14:paraId="1A15A0F9" w14:textId="77777777" w:rsidR="000B2B1D" w:rsidRPr="008D4CEF" w:rsidRDefault="000B2B1D" w:rsidP="00793F46">
      <w:pPr>
        <w:numPr>
          <w:ilvl w:val="0"/>
          <w:numId w:val="14"/>
        </w:numPr>
        <w:rPr>
          <w:rFonts w:ascii="Times New Roman" w:eastAsia="MS Mincho" w:hAnsi="Times New Roman" w:cs="Times New Roman"/>
          <w:sz w:val="20"/>
          <w:szCs w:val="24"/>
          <w:lang w:eastAsia="ja-JP"/>
        </w:rPr>
      </w:pPr>
      <w:r w:rsidRPr="008D4CEF">
        <w:rPr>
          <w:rFonts w:ascii="Times New Roman" w:eastAsia="MS Mincho" w:hAnsi="Times New Roman" w:cs="Times New Roman"/>
          <w:sz w:val="20"/>
          <w:szCs w:val="24"/>
          <w:lang w:eastAsia="ja-JP"/>
        </w:rPr>
        <w:t>For DL for K+nFAR&gt;=12, and for UL where K+nFAR&gt;22, J+J’ = nFAR + 3</w:t>
      </w:r>
    </w:p>
    <w:p w14:paraId="4ACD23DC" w14:textId="77777777" w:rsidR="000B2B1D" w:rsidRPr="008D4CEF" w:rsidRDefault="000B2B1D" w:rsidP="00793F46">
      <w:pPr>
        <w:numPr>
          <w:ilvl w:val="0"/>
          <w:numId w:val="14"/>
        </w:numPr>
        <w:rPr>
          <w:rFonts w:ascii="Times New Roman" w:eastAsia="MS Mincho" w:hAnsi="Times New Roman" w:cs="Times New Roman"/>
          <w:sz w:val="20"/>
          <w:szCs w:val="24"/>
          <w:lang w:eastAsia="ja-JP"/>
        </w:rPr>
      </w:pPr>
      <w:r w:rsidRPr="008D4CEF">
        <w:rPr>
          <w:rFonts w:ascii="Times New Roman" w:eastAsia="MS Mincho" w:hAnsi="Times New Roman" w:cs="Times New Roman"/>
          <w:sz w:val="20"/>
          <w:szCs w:val="24"/>
          <w:lang w:eastAsia="ja-JP"/>
        </w:rPr>
        <w:t>For UL, where 12&lt;=K+nFAR&lt;=22, J+J’ = nFAR + 6, comprising 3 parity bits and nFAR + 3 additional CRC bits</w:t>
      </w:r>
    </w:p>
    <w:p w14:paraId="3AE579A0" w14:textId="77777777" w:rsidR="000B2B1D" w:rsidRPr="008D4CEF" w:rsidRDefault="000B2B1D" w:rsidP="00793F46">
      <w:pPr>
        <w:ind w:left="1440" w:hanging="1440"/>
        <w:rPr>
          <w:rFonts w:ascii="Times New Roman" w:eastAsia="MS Mincho" w:hAnsi="Times New Roman" w:cs="Times New Roman"/>
          <w:sz w:val="20"/>
          <w:szCs w:val="24"/>
          <w:lang w:eastAsia="ja-JP"/>
        </w:rPr>
      </w:pPr>
      <w:r w:rsidRPr="008D4CEF">
        <w:rPr>
          <w:rFonts w:ascii="Times New Roman" w:eastAsia="MS Mincho" w:hAnsi="Times New Roman" w:cs="Times New Roman"/>
          <w:sz w:val="20"/>
          <w:szCs w:val="24"/>
          <w:lang w:eastAsia="ja-JP"/>
        </w:rPr>
        <w:t>Note: K is the number of payload information bits without CRC or parity bits</w:t>
      </w:r>
    </w:p>
    <w:p w14:paraId="1077CCA4" w14:textId="77777777" w:rsidR="000B2B1D" w:rsidRPr="008D4CEF" w:rsidRDefault="000B2B1D" w:rsidP="00793F46">
      <w:pPr>
        <w:ind w:left="1440" w:hanging="1440"/>
        <w:rPr>
          <w:rFonts w:ascii="Times New Roman" w:eastAsia="MS Mincho" w:hAnsi="Times New Roman" w:cs="Times New Roman"/>
          <w:sz w:val="20"/>
          <w:szCs w:val="24"/>
          <w:lang w:eastAsia="ja-JP"/>
        </w:rPr>
      </w:pPr>
      <w:r w:rsidRPr="008D4CEF">
        <w:rPr>
          <w:rFonts w:ascii="Times New Roman" w:eastAsia="MS Mincho" w:hAnsi="Times New Roman" w:cs="Times New Roman"/>
          <w:sz w:val="20"/>
          <w:szCs w:val="24"/>
          <w:lang w:eastAsia="ja-JP"/>
        </w:rPr>
        <w:t xml:space="preserve">Note: nFAR may be zero in some circumstances. </w:t>
      </w:r>
    </w:p>
    <w:p w14:paraId="5EF25710" w14:textId="77777777" w:rsidR="000B2B1D" w:rsidRPr="008D4CEF" w:rsidRDefault="000B2B1D" w:rsidP="00793F46">
      <w:pPr>
        <w:ind w:left="1440" w:hanging="1440"/>
        <w:rPr>
          <w:rFonts w:ascii="Times New Roman" w:eastAsia="MS Mincho" w:hAnsi="Times New Roman" w:cs="Times New Roman"/>
          <w:sz w:val="20"/>
          <w:szCs w:val="24"/>
          <w:lang w:eastAsia="ja-JP"/>
        </w:rPr>
      </w:pPr>
      <w:r w:rsidRPr="008D4CEF">
        <w:rPr>
          <w:rFonts w:ascii="Times New Roman" w:eastAsia="MS Mincho" w:hAnsi="Times New Roman" w:cs="Times New Roman"/>
          <w:sz w:val="20"/>
          <w:szCs w:val="24"/>
          <w:lang w:eastAsia="ja-JP"/>
        </w:rPr>
        <w:t xml:space="preserve">Note: UE specific scrambling is not precluded and will be considered separately. </w:t>
      </w:r>
    </w:p>
    <w:p w14:paraId="555BD03F" w14:textId="12CFD661" w:rsidR="00552C4D" w:rsidRPr="008D4CEF" w:rsidRDefault="000B2B1D" w:rsidP="00793F46">
      <w:pPr>
        <w:overflowPunct w:val="0"/>
        <w:autoSpaceDE w:val="0"/>
        <w:autoSpaceDN w:val="0"/>
        <w:adjustRightInd w:val="0"/>
        <w:spacing w:after="180"/>
        <w:textAlignment w:val="baseline"/>
        <w:rPr>
          <w:rFonts w:ascii="Times New Roman" w:hAnsi="Times New Roman" w:cs="Times New Roman"/>
          <w:sz w:val="20"/>
          <w:szCs w:val="20"/>
        </w:rPr>
      </w:pPr>
      <w:r w:rsidRPr="008D4CEF">
        <w:rPr>
          <w:rFonts w:ascii="Times New Roman" w:hAnsi="Times New Roman" w:cs="Times New Roman"/>
          <w:sz w:val="20"/>
          <w:szCs w:val="20"/>
        </w:rPr>
        <w:t xml:space="preserve">In this paper, we provide </w:t>
      </w:r>
      <w:r w:rsidR="004644D7" w:rsidRPr="008D4CEF">
        <w:rPr>
          <w:rFonts w:ascii="Times New Roman" w:hAnsi="Times New Roman" w:cs="Times New Roman"/>
          <w:sz w:val="20"/>
          <w:szCs w:val="20"/>
        </w:rPr>
        <w:t xml:space="preserve">the initial evaluation </w:t>
      </w:r>
      <w:r w:rsidRPr="008D4CEF">
        <w:rPr>
          <w:rFonts w:ascii="Times New Roman" w:hAnsi="Times New Roman" w:cs="Times New Roman"/>
          <w:sz w:val="20"/>
          <w:szCs w:val="20"/>
        </w:rPr>
        <w:t xml:space="preserve">of the DL code construction. </w:t>
      </w:r>
      <w:r w:rsidR="004644D7" w:rsidRPr="008D4CEF">
        <w:rPr>
          <w:rFonts w:ascii="Times New Roman" w:hAnsi="Times New Roman" w:cs="Times New Roman"/>
          <w:sz w:val="20"/>
          <w:szCs w:val="20"/>
        </w:rPr>
        <w:t>The detailed design is discussed in paper [2].</w:t>
      </w:r>
    </w:p>
    <w:p w14:paraId="45593A3A" w14:textId="77777777" w:rsidR="007E2CD8" w:rsidRPr="00A23E3B" w:rsidRDefault="007E2CD8" w:rsidP="007E2CD8">
      <w:pPr>
        <w:pStyle w:val="Heading1"/>
        <w:rPr>
          <w:rFonts w:cs="Arial"/>
          <w:lang w:eastAsia="zh-CN"/>
        </w:rPr>
      </w:pPr>
      <w:r w:rsidRPr="00A23E3B">
        <w:rPr>
          <w:rFonts w:cs="Arial"/>
        </w:rPr>
        <w:t xml:space="preserve">2 </w:t>
      </w:r>
      <w:bookmarkEnd w:id="2"/>
      <w:bookmarkEnd w:id="3"/>
      <w:r w:rsidR="00DA5D08" w:rsidRPr="00A23E3B">
        <w:rPr>
          <w:rFonts w:cs="Arial"/>
        </w:rPr>
        <w:tab/>
      </w:r>
      <w:r w:rsidR="001219C9" w:rsidRPr="00A23E3B">
        <w:rPr>
          <w:rFonts w:cs="Arial"/>
          <w:lang w:eastAsia="zh-CN"/>
        </w:rPr>
        <w:t>Discussion</w:t>
      </w:r>
    </w:p>
    <w:p w14:paraId="4FBC93FC" w14:textId="2F724BB3" w:rsidR="004644D7" w:rsidRPr="008D4CEF" w:rsidRDefault="004644D7" w:rsidP="008D4CEF">
      <w:pPr>
        <w:rPr>
          <w:rFonts w:ascii="Times New Roman" w:hAnsi="Times New Roman" w:cs="Times New Roman"/>
          <w:sz w:val="20"/>
        </w:rPr>
      </w:pPr>
      <w:r w:rsidRPr="008D4CEF">
        <w:rPr>
          <w:rFonts w:ascii="Times New Roman" w:eastAsiaTheme="minorEastAsia" w:hAnsi="Times New Roman" w:cs="Times New Roman"/>
          <w:kern w:val="2"/>
          <w:sz w:val="20"/>
          <w:szCs w:val="20"/>
          <w:lang w:eastAsia="zh-CN"/>
        </w:rPr>
        <w:t>The overall structure to be evaluated is shown in Figure 1. More details can be found in [1~2].</w:t>
      </w:r>
    </w:p>
    <w:p w14:paraId="511957DA" w14:textId="61AE8C23" w:rsidR="004644D7" w:rsidRPr="008D4CEF" w:rsidRDefault="008D4CEF" w:rsidP="004644D7">
      <w:pPr>
        <w:jc w:val="center"/>
        <w:rPr>
          <w:rFonts w:ascii="Times New Roman" w:hAnsi="Times New Roman" w:cs="Times New Roman"/>
        </w:rPr>
      </w:pPr>
      <w:r w:rsidRPr="008D4CEF">
        <w:rPr>
          <w:rFonts w:ascii="Times New Roman" w:hAnsi="Times New Roman" w:cs="Times New Roman"/>
        </w:rPr>
        <w:object w:dxaOrig="11076" w:dyaOrig="4043" w14:anchorId="040F11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6pt;height:151.5pt" o:ole="">
            <v:imagedata r:id="rId13" o:title=""/>
          </v:shape>
          <o:OLEObject Type="Embed" ProgID="Visio.Drawing.11" ShapeID="_x0000_i1025" DrawAspect="Content" ObjectID="_1564466402" r:id="rId14"/>
        </w:object>
      </w:r>
    </w:p>
    <w:p w14:paraId="06D4D230" w14:textId="0042F2C3" w:rsidR="004644D7" w:rsidRPr="008D4CEF" w:rsidRDefault="004644D7" w:rsidP="004644D7">
      <w:pPr>
        <w:jc w:val="center"/>
        <w:rPr>
          <w:rFonts w:ascii="Times New Roman" w:hAnsi="Times New Roman" w:cs="Times New Roman"/>
          <w:sz w:val="20"/>
          <w:szCs w:val="20"/>
        </w:rPr>
      </w:pPr>
      <w:r w:rsidRPr="008D4CEF">
        <w:rPr>
          <w:rFonts w:ascii="Times New Roman" w:hAnsi="Times New Roman" w:cs="Times New Roman"/>
          <w:sz w:val="20"/>
          <w:szCs w:val="20"/>
        </w:rPr>
        <w:t>Figure 1. CRC distributed Polar code transmission flow</w:t>
      </w:r>
    </w:p>
    <w:p w14:paraId="1731E0EF" w14:textId="4F222B5C" w:rsidR="00790BB2" w:rsidRPr="008D4CEF" w:rsidRDefault="00790BB2" w:rsidP="00A23E3B">
      <w:pPr>
        <w:rPr>
          <w:rFonts w:ascii="Times New Roman" w:eastAsia="DengXian" w:hAnsi="Times New Roman" w:cs="Times New Roman"/>
          <w:sz w:val="20"/>
        </w:rPr>
      </w:pPr>
      <w:r w:rsidRPr="008D4CEF">
        <w:rPr>
          <w:rFonts w:ascii="Times New Roman" w:eastAsia="DengXian" w:hAnsi="Times New Roman" w:cs="Times New Roman"/>
          <w:sz w:val="20"/>
        </w:rPr>
        <w:lastRenderedPageBreak/>
        <w:t xml:space="preserve">Due to the error propagation issue, Polar code experiences high FAR for some specific block sizes, code rates, which impose difficulties on code construction. It can be seen from Figure </w:t>
      </w:r>
      <w:r w:rsidR="008D4CEF" w:rsidRPr="008D4CEF">
        <w:rPr>
          <w:rFonts w:ascii="Times New Roman" w:eastAsia="DengXian" w:hAnsi="Times New Roman" w:cs="Times New Roman"/>
          <w:sz w:val="20"/>
        </w:rPr>
        <w:t>2</w:t>
      </w:r>
      <w:r w:rsidRPr="008D4CEF">
        <w:rPr>
          <w:rFonts w:ascii="Times New Roman" w:eastAsia="DengXian" w:hAnsi="Times New Roman" w:cs="Times New Roman"/>
          <w:sz w:val="20"/>
        </w:rPr>
        <w:t xml:space="preserve"> that CA polar with some of the best known CRC polynomials shows high FAR spikes for some code block sizes. It does not mean Polar code has more errors. Polar code just has the non-Gaussian polarized error distribution decoding output while CRC is good at detecting the errors obeying Gaussian distribution. This is the reason why the different CRC polynomials and code construction scheme work well for unintended transmission and AWGN noise input scenarios, but may have higher FAR spikes for intended transmission. Distributed CRC with well-designed interleaving pattern is and might be the only the way to solve the high FAR issue.</w:t>
      </w:r>
    </w:p>
    <w:p w14:paraId="6F8EFD79" w14:textId="77777777" w:rsidR="00790BB2" w:rsidRPr="008D4CEF" w:rsidRDefault="00790BB2" w:rsidP="00790BB2">
      <w:pPr>
        <w:rPr>
          <w:rFonts w:ascii="Times New Roman" w:hAnsi="Times New Roman" w:cs="Times New Roman"/>
          <w:sz w:val="20"/>
          <w:szCs w:val="20"/>
        </w:rPr>
      </w:pPr>
    </w:p>
    <w:p w14:paraId="5B9F0431" w14:textId="77777777" w:rsidR="00790BB2" w:rsidRPr="008D4CEF" w:rsidRDefault="00790BB2" w:rsidP="00790BB2">
      <w:pPr>
        <w:jc w:val="center"/>
        <w:rPr>
          <w:rFonts w:ascii="Times New Roman" w:hAnsi="Times New Roman" w:cs="Times New Roman"/>
          <w:sz w:val="20"/>
          <w:szCs w:val="20"/>
        </w:rPr>
      </w:pPr>
      <w:r w:rsidRPr="008D4CEF">
        <w:rPr>
          <w:rFonts w:ascii="Times New Roman" w:hAnsi="Times New Roman" w:cs="Times New Roman"/>
          <w:noProof/>
        </w:rPr>
        <w:drawing>
          <wp:inline distT="0" distB="0" distL="0" distR="0" wp14:anchorId="780D4001" wp14:editId="19B3B1C2">
            <wp:extent cx="4702523" cy="369417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05878" cy="3696812"/>
                    </a:xfrm>
                    <a:prstGeom prst="rect">
                      <a:avLst/>
                    </a:prstGeom>
                    <a:noFill/>
                    <a:ln>
                      <a:noFill/>
                    </a:ln>
                  </pic:spPr>
                </pic:pic>
              </a:graphicData>
            </a:graphic>
          </wp:inline>
        </w:drawing>
      </w:r>
    </w:p>
    <w:p w14:paraId="7E70A1BD" w14:textId="77777777" w:rsidR="00790BB2" w:rsidRPr="008D4CEF" w:rsidRDefault="00790BB2" w:rsidP="00790BB2">
      <w:pPr>
        <w:jc w:val="center"/>
        <w:rPr>
          <w:rFonts w:ascii="Times New Roman" w:hAnsi="Times New Roman" w:cs="Times New Roman"/>
          <w:sz w:val="20"/>
          <w:szCs w:val="20"/>
        </w:rPr>
      </w:pPr>
      <w:r w:rsidRPr="008D4CEF">
        <w:rPr>
          <w:rFonts w:ascii="Times New Roman" w:hAnsi="Times New Roman" w:cs="Times New Roman"/>
          <w:sz w:val="20"/>
          <w:szCs w:val="20"/>
        </w:rPr>
        <w:t>Figure 2. high FAR issue of CA polar</w:t>
      </w:r>
    </w:p>
    <w:p w14:paraId="41F9DCFA" w14:textId="77777777" w:rsidR="00790BB2" w:rsidRPr="008D4CEF" w:rsidRDefault="00790BB2" w:rsidP="00790BB2">
      <w:pPr>
        <w:jc w:val="center"/>
        <w:rPr>
          <w:rFonts w:ascii="Times New Roman" w:hAnsi="Times New Roman" w:cs="Times New Roman"/>
          <w:sz w:val="20"/>
          <w:szCs w:val="20"/>
        </w:rPr>
      </w:pPr>
    </w:p>
    <w:p w14:paraId="299F2C7A" w14:textId="77777777" w:rsidR="00790BB2" w:rsidRPr="008D4CEF" w:rsidRDefault="00790BB2" w:rsidP="00790BB2">
      <w:pPr>
        <w:rPr>
          <w:rFonts w:ascii="Times New Roman" w:hAnsi="Times New Roman" w:cs="Times New Roman"/>
          <w:sz w:val="20"/>
          <w:szCs w:val="20"/>
        </w:rPr>
      </w:pPr>
    </w:p>
    <w:p w14:paraId="5A7A0D00" w14:textId="53067D28" w:rsidR="00790BB2" w:rsidRPr="008D4CEF" w:rsidRDefault="00790BB2" w:rsidP="00790BB2">
      <w:pPr>
        <w:rPr>
          <w:rFonts w:ascii="Times New Roman" w:eastAsia="DengXian" w:hAnsi="Times New Roman" w:cs="Times New Roman"/>
          <w:sz w:val="20"/>
          <w:szCs w:val="20"/>
        </w:rPr>
      </w:pPr>
      <w:r w:rsidRPr="008D4CEF">
        <w:rPr>
          <w:rFonts w:ascii="Times New Roman" w:eastAsia="DengXian" w:hAnsi="Times New Roman" w:cs="Times New Roman"/>
          <w:sz w:val="20"/>
          <w:szCs w:val="20"/>
        </w:rPr>
        <w:t>The FAR performance of pattern 1 is evaluated, showing satisfied performance for the updated PW sequence and the rate matching scheme based on [</w:t>
      </w:r>
      <w:r w:rsidR="004644D7" w:rsidRPr="008D4CEF">
        <w:rPr>
          <w:rFonts w:ascii="Times New Roman" w:eastAsia="DengXian" w:hAnsi="Times New Roman" w:cs="Times New Roman"/>
          <w:sz w:val="20"/>
          <w:szCs w:val="20"/>
        </w:rPr>
        <w:t>3</w:t>
      </w:r>
      <w:r w:rsidRPr="008D4CEF">
        <w:rPr>
          <w:rFonts w:ascii="Times New Roman" w:eastAsia="DengXian" w:hAnsi="Times New Roman" w:cs="Times New Roman"/>
          <w:sz w:val="20"/>
          <w:szCs w:val="20"/>
        </w:rPr>
        <w:t xml:space="preserve">]. The block sizes for evaluation are [16:8:20 120 200] for intended transmission. </w:t>
      </w:r>
    </w:p>
    <w:p w14:paraId="17519A2F" w14:textId="6B5F70EF" w:rsidR="00790BB2" w:rsidRPr="008D4CEF" w:rsidRDefault="00374EEC" w:rsidP="008D4CEF">
      <w:pPr>
        <w:jc w:val="center"/>
        <w:rPr>
          <w:rFonts w:ascii="Times New Roman" w:eastAsia="DengXian" w:hAnsi="Times New Roman" w:cs="Times New Roman"/>
        </w:rPr>
      </w:pPr>
      <w:r w:rsidRPr="008D4CEF">
        <w:rPr>
          <w:rFonts w:ascii="Times New Roman" w:eastAsia="DengXian" w:hAnsi="Times New Roman" w:cs="Times New Roman"/>
          <w:noProof/>
        </w:rPr>
        <w:lastRenderedPageBreak/>
        <w:drawing>
          <wp:inline distT="0" distB="0" distL="0" distR="0" wp14:anchorId="7A5C7052" wp14:editId="5F836D46">
            <wp:extent cx="4127219" cy="32398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27875" cy="3240365"/>
                    </a:xfrm>
                    <a:prstGeom prst="rect">
                      <a:avLst/>
                    </a:prstGeom>
                    <a:noFill/>
                    <a:ln>
                      <a:noFill/>
                    </a:ln>
                  </pic:spPr>
                </pic:pic>
              </a:graphicData>
            </a:graphic>
          </wp:inline>
        </w:drawing>
      </w:r>
    </w:p>
    <w:p w14:paraId="4DEC3A47" w14:textId="4961D8B7" w:rsidR="00374EEC" w:rsidRPr="008D4CEF" w:rsidRDefault="00374EEC" w:rsidP="00374EEC">
      <w:pPr>
        <w:jc w:val="center"/>
        <w:rPr>
          <w:rFonts w:ascii="Times New Roman" w:hAnsi="Times New Roman" w:cs="Times New Roman"/>
          <w:sz w:val="20"/>
          <w:szCs w:val="20"/>
        </w:rPr>
      </w:pPr>
      <w:r w:rsidRPr="008D4CEF">
        <w:rPr>
          <w:rFonts w:ascii="Times New Roman" w:hAnsi="Times New Roman" w:cs="Times New Roman"/>
          <w:sz w:val="20"/>
          <w:szCs w:val="20"/>
        </w:rPr>
        <w:t>Figure 3. FAR of pattern 1</w:t>
      </w:r>
    </w:p>
    <w:p w14:paraId="5003F4FD" w14:textId="77777777" w:rsidR="00374EEC" w:rsidRPr="008D4CEF" w:rsidRDefault="00374EEC" w:rsidP="00790BB2">
      <w:pPr>
        <w:rPr>
          <w:rFonts w:ascii="Times New Roman" w:eastAsia="DengXian" w:hAnsi="Times New Roman" w:cs="Times New Roman"/>
        </w:rPr>
      </w:pPr>
    </w:p>
    <w:p w14:paraId="23A88EE6" w14:textId="6AA405A7" w:rsidR="00374EEC" w:rsidRPr="00A23E3B" w:rsidRDefault="00374EEC" w:rsidP="00790BB2">
      <w:pPr>
        <w:rPr>
          <w:rFonts w:ascii="Times New Roman" w:eastAsia="DengXian" w:hAnsi="Times New Roman" w:cs="Times New Roman"/>
          <w:sz w:val="20"/>
        </w:rPr>
      </w:pPr>
      <w:r w:rsidRPr="00A23E3B">
        <w:rPr>
          <w:rFonts w:ascii="Times New Roman" w:eastAsia="DengXian" w:hAnsi="Times New Roman" w:cs="Times New Roman"/>
          <w:sz w:val="20"/>
        </w:rPr>
        <w:t>Figure 4 shows the FAR of block sizes [16:8:80 120 200]</w:t>
      </w:r>
    </w:p>
    <w:p w14:paraId="3094C71B" w14:textId="3AFC4E55" w:rsidR="00790BB2" w:rsidRPr="008D4CEF" w:rsidRDefault="00790BB2" w:rsidP="00790BB2">
      <w:pPr>
        <w:jc w:val="center"/>
        <w:rPr>
          <w:rFonts w:ascii="Times New Roman" w:eastAsia="DengXian" w:hAnsi="Times New Roman" w:cs="Times New Roman"/>
        </w:rPr>
      </w:pPr>
      <w:r w:rsidRPr="008D4CEF">
        <w:rPr>
          <w:rFonts w:ascii="Times New Roman" w:eastAsia="DengXian" w:hAnsi="Times New Roman" w:cs="Times New Roman"/>
        </w:rPr>
        <w:t xml:space="preserve"> </w:t>
      </w:r>
      <w:r w:rsidR="004644D7" w:rsidRPr="008D4CEF">
        <w:rPr>
          <w:rFonts w:ascii="Times New Roman" w:eastAsia="DengXian" w:hAnsi="Times New Roman" w:cs="Times New Roman"/>
          <w:noProof/>
        </w:rPr>
        <w:drawing>
          <wp:inline distT="0" distB="0" distL="0" distR="0" wp14:anchorId="13BBA6D9" wp14:editId="4DF21172">
            <wp:extent cx="4449170" cy="349333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50056" cy="3494027"/>
                    </a:xfrm>
                    <a:prstGeom prst="rect">
                      <a:avLst/>
                    </a:prstGeom>
                    <a:noFill/>
                    <a:ln>
                      <a:noFill/>
                    </a:ln>
                  </pic:spPr>
                </pic:pic>
              </a:graphicData>
            </a:graphic>
          </wp:inline>
        </w:drawing>
      </w:r>
    </w:p>
    <w:p w14:paraId="56A71BF7" w14:textId="089D928D" w:rsidR="00790BB2" w:rsidRPr="008D4CEF" w:rsidRDefault="00790BB2" w:rsidP="00790BB2">
      <w:pPr>
        <w:jc w:val="center"/>
        <w:rPr>
          <w:rFonts w:ascii="Times New Roman" w:hAnsi="Times New Roman" w:cs="Times New Roman"/>
          <w:sz w:val="20"/>
          <w:szCs w:val="20"/>
        </w:rPr>
      </w:pPr>
      <w:r w:rsidRPr="008D4CEF">
        <w:rPr>
          <w:rFonts w:ascii="Times New Roman" w:hAnsi="Times New Roman" w:cs="Times New Roman"/>
          <w:sz w:val="20"/>
          <w:szCs w:val="20"/>
        </w:rPr>
        <w:t xml:space="preserve">Figure </w:t>
      </w:r>
      <w:r w:rsidR="004644D7" w:rsidRPr="008D4CEF">
        <w:rPr>
          <w:rFonts w:ascii="Times New Roman" w:hAnsi="Times New Roman" w:cs="Times New Roman"/>
          <w:sz w:val="20"/>
          <w:szCs w:val="20"/>
        </w:rPr>
        <w:t>4</w:t>
      </w:r>
      <w:r w:rsidRPr="008D4CEF">
        <w:rPr>
          <w:rFonts w:ascii="Times New Roman" w:hAnsi="Times New Roman" w:cs="Times New Roman"/>
          <w:sz w:val="20"/>
          <w:szCs w:val="20"/>
        </w:rPr>
        <w:t xml:space="preserve">. FAR of pattern </w:t>
      </w:r>
      <w:r w:rsidR="00374EEC" w:rsidRPr="008D4CEF">
        <w:rPr>
          <w:rFonts w:ascii="Times New Roman" w:hAnsi="Times New Roman" w:cs="Times New Roman"/>
          <w:sz w:val="20"/>
          <w:szCs w:val="20"/>
        </w:rPr>
        <w:t>2</w:t>
      </w:r>
    </w:p>
    <w:p w14:paraId="63E8C5AB" w14:textId="77777777" w:rsidR="00790BB2" w:rsidRPr="008D4CEF" w:rsidRDefault="00790BB2" w:rsidP="00790BB2">
      <w:pPr>
        <w:rPr>
          <w:rFonts w:ascii="Times New Roman" w:hAnsi="Times New Roman" w:cs="Times New Roman"/>
          <w:sz w:val="20"/>
          <w:szCs w:val="20"/>
        </w:rPr>
      </w:pPr>
    </w:p>
    <w:p w14:paraId="43404D17" w14:textId="55F5400E" w:rsidR="004644D7" w:rsidRDefault="004644D7" w:rsidP="008D4CEF">
      <w:pPr>
        <w:jc w:val="both"/>
        <w:rPr>
          <w:rFonts w:ascii="Times New Roman" w:eastAsia="DengXian" w:hAnsi="Times New Roman" w:cs="Times New Roman"/>
          <w:sz w:val="20"/>
          <w:szCs w:val="20"/>
        </w:rPr>
      </w:pPr>
      <w:r w:rsidRPr="008D4CEF">
        <w:rPr>
          <w:rFonts w:ascii="Times New Roman" w:hAnsi="Times New Roman" w:cs="Times New Roman"/>
          <w:sz w:val="20"/>
          <w:szCs w:val="20"/>
        </w:rPr>
        <w:t>The full spectrum of peak FAR of each K is shown below.</w:t>
      </w:r>
      <w:r w:rsidRPr="008D4CEF">
        <w:rPr>
          <w:rFonts w:ascii="Times New Roman" w:eastAsia="DengXian" w:hAnsi="Times New Roman" w:cs="Times New Roman"/>
          <w:sz w:val="20"/>
          <w:szCs w:val="20"/>
        </w:rPr>
        <w:t xml:space="preserve"> The interleaving patterns 2 in the contribution </w:t>
      </w:r>
      <w:r w:rsidR="00EA3D5D">
        <w:rPr>
          <w:rFonts w:ascii="Times New Roman" w:eastAsia="DengXian" w:hAnsi="Times New Roman" w:cs="Times New Roman"/>
          <w:sz w:val="20"/>
          <w:szCs w:val="20"/>
        </w:rPr>
        <w:t>is</w:t>
      </w:r>
      <w:r w:rsidRPr="008D4CEF">
        <w:rPr>
          <w:rFonts w:ascii="Times New Roman" w:eastAsia="DengXian" w:hAnsi="Times New Roman" w:cs="Times New Roman"/>
          <w:sz w:val="20"/>
          <w:szCs w:val="20"/>
        </w:rPr>
        <w:t xml:space="preserve"> studied and proved to work well for different block sizes, </w:t>
      </w:r>
      <w:r w:rsidR="00F27D06">
        <w:rPr>
          <w:rFonts w:ascii="Times New Roman" w:eastAsia="DengXian" w:hAnsi="Times New Roman" w:cs="Times New Roman"/>
          <w:sz w:val="20"/>
          <w:szCs w:val="20"/>
        </w:rPr>
        <w:t>where</w:t>
      </w:r>
      <w:bookmarkStart w:id="6" w:name="_GoBack"/>
      <w:bookmarkEnd w:id="6"/>
      <w:r w:rsidRPr="008D4CEF">
        <w:rPr>
          <w:rFonts w:ascii="Times New Roman" w:eastAsia="DengXian" w:hAnsi="Times New Roman" w:cs="Times New Roman"/>
          <w:sz w:val="20"/>
          <w:szCs w:val="20"/>
        </w:rPr>
        <w:t xml:space="preserve"> updated PW sequence the rate matching based on [3] are assumed. The code block sizes evaluated are:</w:t>
      </w:r>
    </w:p>
    <w:p w14:paraId="121C3229" w14:textId="77777777" w:rsidR="008D4CEF" w:rsidRPr="008D4CEF" w:rsidRDefault="008D4CEF" w:rsidP="008D4CEF">
      <w:pPr>
        <w:jc w:val="both"/>
        <w:rPr>
          <w:rFonts w:ascii="Times New Roman" w:eastAsia="DengXian" w:hAnsi="Times New Roman" w:cs="Times New Roman"/>
          <w:sz w:val="20"/>
          <w:szCs w:val="20"/>
        </w:rPr>
      </w:pPr>
    </w:p>
    <w:p w14:paraId="14DA3935" w14:textId="77777777" w:rsidR="004644D7" w:rsidRPr="008D4CEF" w:rsidRDefault="004644D7" w:rsidP="004644D7">
      <w:pPr>
        <w:rPr>
          <w:rFonts w:ascii="Times New Roman" w:eastAsia="DengXian" w:hAnsi="Times New Roman" w:cs="Times New Roman"/>
          <w:sz w:val="20"/>
        </w:rPr>
      </w:pPr>
      <w:r w:rsidRPr="008D4CEF">
        <w:rPr>
          <w:rFonts w:ascii="Times New Roman" w:eastAsia="DengXian" w:hAnsi="Times New Roman" w:cs="Times New Roman"/>
          <w:sz w:val="20"/>
        </w:rPr>
        <w:lastRenderedPageBreak/>
        <w:t>[12:1:61] for M=96</w:t>
      </w:r>
    </w:p>
    <w:p w14:paraId="12D17588" w14:textId="6C1F5834" w:rsidR="004644D7" w:rsidRPr="008D4CEF" w:rsidRDefault="004644D7" w:rsidP="004644D7">
      <w:pPr>
        <w:rPr>
          <w:rFonts w:ascii="Times New Roman" w:eastAsia="DengXian" w:hAnsi="Times New Roman" w:cs="Times New Roman"/>
          <w:sz w:val="20"/>
        </w:rPr>
      </w:pPr>
      <w:r w:rsidRPr="008D4CEF">
        <w:rPr>
          <w:rFonts w:ascii="Times New Roman" w:eastAsia="DengXian" w:hAnsi="Times New Roman" w:cs="Times New Roman"/>
          <w:sz w:val="20"/>
        </w:rPr>
        <w:t>[12:1:120] for M=192</w:t>
      </w:r>
    </w:p>
    <w:p w14:paraId="08969CA1" w14:textId="716FDA59" w:rsidR="004644D7" w:rsidRPr="008D4CEF" w:rsidRDefault="004644D7" w:rsidP="004644D7">
      <w:pPr>
        <w:rPr>
          <w:rFonts w:ascii="Times New Roman" w:eastAsia="DengXian" w:hAnsi="Times New Roman" w:cs="Times New Roman"/>
          <w:sz w:val="20"/>
        </w:rPr>
      </w:pPr>
      <w:r w:rsidRPr="008D4CEF">
        <w:rPr>
          <w:rFonts w:ascii="Times New Roman" w:eastAsia="DengXian" w:hAnsi="Times New Roman" w:cs="Times New Roman"/>
          <w:sz w:val="20"/>
        </w:rPr>
        <w:t>[12:1:120 200] for M=384</w:t>
      </w:r>
    </w:p>
    <w:p w14:paraId="15038523" w14:textId="6B18719B" w:rsidR="004644D7" w:rsidRPr="008D4CEF" w:rsidRDefault="004644D7" w:rsidP="004644D7">
      <w:pPr>
        <w:rPr>
          <w:rFonts w:ascii="Times New Roman" w:eastAsia="DengXian" w:hAnsi="Times New Roman" w:cs="Times New Roman"/>
          <w:sz w:val="20"/>
        </w:rPr>
      </w:pPr>
      <w:r w:rsidRPr="008D4CEF">
        <w:rPr>
          <w:rFonts w:ascii="Times New Roman" w:eastAsia="DengXian" w:hAnsi="Times New Roman" w:cs="Times New Roman"/>
          <w:sz w:val="20"/>
        </w:rPr>
        <w:t>[12:1:120 200] for M=768</w:t>
      </w:r>
    </w:p>
    <w:p w14:paraId="19E7B4DE" w14:textId="77777777" w:rsidR="004644D7" w:rsidRPr="008D4CEF" w:rsidRDefault="004644D7" w:rsidP="004644D7">
      <w:pPr>
        <w:rPr>
          <w:rFonts w:ascii="Times New Roman" w:eastAsia="DengXian" w:hAnsi="Times New Roman" w:cs="Times New Roman"/>
        </w:rPr>
      </w:pPr>
    </w:p>
    <w:p w14:paraId="7F78079D" w14:textId="1D246FF4" w:rsidR="004644D7" w:rsidRPr="008D4CEF" w:rsidRDefault="004644D7" w:rsidP="00790BB2">
      <w:pPr>
        <w:rPr>
          <w:rFonts w:ascii="Times New Roman" w:hAnsi="Times New Roman" w:cs="Times New Roman"/>
          <w:sz w:val="20"/>
          <w:szCs w:val="20"/>
        </w:rPr>
      </w:pPr>
      <w:r w:rsidRPr="008D4CEF">
        <w:rPr>
          <w:rFonts w:ascii="Times New Roman" w:hAnsi="Times New Roman" w:cs="Times New Roman"/>
          <w:sz w:val="20"/>
          <w:szCs w:val="20"/>
        </w:rPr>
        <w:t>More results will be updated when available.</w:t>
      </w:r>
    </w:p>
    <w:p w14:paraId="73F42362" w14:textId="5BB2941E" w:rsidR="00790BB2" w:rsidRPr="008D4CEF" w:rsidRDefault="004644D7" w:rsidP="008D4CEF">
      <w:pPr>
        <w:jc w:val="center"/>
        <w:rPr>
          <w:rFonts w:ascii="Times New Roman" w:hAnsi="Times New Roman" w:cs="Times New Roman"/>
          <w:sz w:val="20"/>
          <w:szCs w:val="20"/>
        </w:rPr>
      </w:pPr>
      <w:r w:rsidRPr="008D4CEF">
        <w:rPr>
          <w:rFonts w:ascii="Times New Roman" w:hAnsi="Times New Roman" w:cs="Times New Roman"/>
          <w:noProof/>
          <w:sz w:val="20"/>
          <w:szCs w:val="20"/>
        </w:rPr>
        <w:drawing>
          <wp:inline distT="0" distB="0" distL="0" distR="0" wp14:anchorId="62D5ABB4" wp14:editId="6BF05EF7">
            <wp:extent cx="4167961" cy="327253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67720" cy="3272347"/>
                    </a:xfrm>
                    <a:prstGeom prst="rect">
                      <a:avLst/>
                    </a:prstGeom>
                    <a:noFill/>
                    <a:ln>
                      <a:noFill/>
                    </a:ln>
                  </pic:spPr>
                </pic:pic>
              </a:graphicData>
            </a:graphic>
          </wp:inline>
        </w:drawing>
      </w:r>
    </w:p>
    <w:p w14:paraId="64129CF7" w14:textId="6FD1E546" w:rsidR="004644D7" w:rsidRPr="008D4CEF" w:rsidRDefault="004644D7" w:rsidP="004644D7">
      <w:pPr>
        <w:jc w:val="center"/>
        <w:rPr>
          <w:rFonts w:ascii="Times New Roman" w:hAnsi="Times New Roman" w:cs="Times New Roman"/>
          <w:sz w:val="20"/>
          <w:szCs w:val="20"/>
        </w:rPr>
      </w:pPr>
      <w:r w:rsidRPr="008D4CEF">
        <w:rPr>
          <w:rFonts w:ascii="Times New Roman" w:hAnsi="Times New Roman" w:cs="Times New Roman"/>
          <w:sz w:val="20"/>
          <w:szCs w:val="20"/>
        </w:rPr>
        <w:t>Figure 5. FAR of pattern 2</w:t>
      </w:r>
    </w:p>
    <w:p w14:paraId="77FE66E0" w14:textId="77777777" w:rsidR="00790BB2" w:rsidRPr="008D4CEF" w:rsidRDefault="00790BB2" w:rsidP="00790BB2">
      <w:pPr>
        <w:rPr>
          <w:rFonts w:ascii="Times New Roman" w:hAnsi="Times New Roman" w:cs="Times New Roman"/>
          <w:sz w:val="20"/>
          <w:szCs w:val="20"/>
        </w:rPr>
      </w:pPr>
    </w:p>
    <w:p w14:paraId="370C2612" w14:textId="2FE565E8" w:rsidR="00790BB2" w:rsidRPr="008D4CEF" w:rsidRDefault="00790BB2" w:rsidP="00790BB2">
      <w:pPr>
        <w:rPr>
          <w:rFonts w:ascii="Times New Roman" w:eastAsia="DengXian" w:hAnsi="Times New Roman" w:cs="Times New Roman"/>
          <w:sz w:val="20"/>
          <w:szCs w:val="20"/>
        </w:rPr>
      </w:pPr>
      <w:r w:rsidRPr="008D4CEF">
        <w:rPr>
          <w:rFonts w:ascii="Times New Roman" w:eastAsia="DengXian" w:hAnsi="Times New Roman" w:cs="Times New Roman"/>
          <w:sz w:val="20"/>
          <w:szCs w:val="20"/>
        </w:rPr>
        <w:t>The interleaving pattern</w:t>
      </w:r>
      <w:r w:rsidR="004644D7" w:rsidRPr="008D4CEF">
        <w:rPr>
          <w:rFonts w:ascii="Times New Roman" w:eastAsia="DengXian" w:hAnsi="Times New Roman" w:cs="Times New Roman"/>
          <w:sz w:val="20"/>
          <w:szCs w:val="20"/>
        </w:rPr>
        <w:t xml:space="preserve"> 3</w:t>
      </w:r>
      <w:r w:rsidRPr="008D4CEF">
        <w:rPr>
          <w:rFonts w:ascii="Times New Roman" w:eastAsia="DengXian" w:hAnsi="Times New Roman" w:cs="Times New Roman"/>
          <w:sz w:val="20"/>
          <w:szCs w:val="20"/>
        </w:rPr>
        <w:t xml:space="preserve"> in the contribution </w:t>
      </w:r>
      <w:r w:rsidR="00EA3D5D">
        <w:rPr>
          <w:rFonts w:ascii="Times New Roman" w:eastAsia="DengXian" w:hAnsi="Times New Roman" w:cs="Times New Roman"/>
          <w:sz w:val="20"/>
          <w:szCs w:val="20"/>
        </w:rPr>
        <w:t>is</w:t>
      </w:r>
      <w:r w:rsidRPr="008D4CEF">
        <w:rPr>
          <w:rFonts w:ascii="Times New Roman" w:eastAsia="DengXian" w:hAnsi="Times New Roman" w:cs="Times New Roman"/>
          <w:sz w:val="20"/>
          <w:szCs w:val="20"/>
        </w:rPr>
        <w:t xml:space="preserve"> </w:t>
      </w:r>
      <w:r w:rsidR="004644D7" w:rsidRPr="008D4CEF">
        <w:rPr>
          <w:rFonts w:ascii="Times New Roman" w:eastAsia="DengXian" w:hAnsi="Times New Roman" w:cs="Times New Roman"/>
          <w:sz w:val="20"/>
          <w:szCs w:val="20"/>
        </w:rPr>
        <w:t xml:space="preserve">also </w:t>
      </w:r>
      <w:r w:rsidRPr="008D4CEF">
        <w:rPr>
          <w:rFonts w:ascii="Times New Roman" w:eastAsia="DengXian" w:hAnsi="Times New Roman" w:cs="Times New Roman"/>
          <w:sz w:val="20"/>
          <w:szCs w:val="20"/>
        </w:rPr>
        <w:t xml:space="preserve">studied and proved to work well for different block sizes. </w:t>
      </w:r>
      <w:r w:rsidR="004644D7" w:rsidRPr="008D4CEF">
        <w:rPr>
          <w:rFonts w:ascii="Times New Roman" w:eastAsia="DengXian" w:hAnsi="Times New Roman" w:cs="Times New Roman"/>
          <w:sz w:val="20"/>
          <w:szCs w:val="20"/>
        </w:rPr>
        <w:t>The FAR of each K is</w:t>
      </w:r>
      <w:r w:rsidRPr="008D4CEF">
        <w:rPr>
          <w:rFonts w:ascii="Times New Roman" w:eastAsia="DengXian" w:hAnsi="Times New Roman" w:cs="Times New Roman"/>
          <w:sz w:val="20"/>
          <w:szCs w:val="20"/>
        </w:rPr>
        <w:t xml:space="preserve"> shown below, where updated PW sequence the rate matching based on [</w:t>
      </w:r>
      <w:r w:rsidR="004644D7" w:rsidRPr="008D4CEF">
        <w:rPr>
          <w:rFonts w:ascii="Times New Roman" w:eastAsia="DengXian" w:hAnsi="Times New Roman" w:cs="Times New Roman"/>
          <w:sz w:val="20"/>
          <w:szCs w:val="20"/>
        </w:rPr>
        <w:t>3</w:t>
      </w:r>
      <w:r w:rsidRPr="008D4CEF">
        <w:rPr>
          <w:rFonts w:ascii="Times New Roman" w:eastAsia="DengXian" w:hAnsi="Times New Roman" w:cs="Times New Roman"/>
          <w:sz w:val="20"/>
          <w:szCs w:val="20"/>
        </w:rPr>
        <w:t>] are assumed. The code block sizes evaluated are:</w:t>
      </w:r>
    </w:p>
    <w:p w14:paraId="681D4A31" w14:textId="5FEA552B" w:rsidR="00790BB2" w:rsidRPr="008D4CEF" w:rsidRDefault="00790BB2" w:rsidP="00790BB2">
      <w:pPr>
        <w:rPr>
          <w:rFonts w:ascii="Times New Roman" w:eastAsia="DengXian" w:hAnsi="Times New Roman" w:cs="Times New Roman"/>
          <w:sz w:val="20"/>
          <w:szCs w:val="20"/>
        </w:rPr>
      </w:pPr>
      <w:r w:rsidRPr="008D4CEF">
        <w:rPr>
          <w:rFonts w:ascii="Times New Roman" w:eastAsia="DengXian" w:hAnsi="Times New Roman" w:cs="Times New Roman"/>
          <w:sz w:val="20"/>
          <w:szCs w:val="20"/>
        </w:rPr>
        <w:t>[12:1:61] for M=96</w:t>
      </w:r>
    </w:p>
    <w:p w14:paraId="46B428D8" w14:textId="01D63EE7" w:rsidR="00790BB2" w:rsidRPr="008D4CEF" w:rsidRDefault="00790BB2" w:rsidP="00790BB2">
      <w:pPr>
        <w:rPr>
          <w:rFonts w:ascii="Times New Roman" w:eastAsia="DengXian" w:hAnsi="Times New Roman" w:cs="Times New Roman"/>
          <w:sz w:val="20"/>
          <w:szCs w:val="20"/>
        </w:rPr>
      </w:pPr>
      <w:r w:rsidRPr="008D4CEF">
        <w:rPr>
          <w:rFonts w:ascii="Times New Roman" w:eastAsia="DengXian" w:hAnsi="Times New Roman" w:cs="Times New Roman"/>
          <w:sz w:val="20"/>
          <w:szCs w:val="20"/>
        </w:rPr>
        <w:t>[12:1:141] for M=192</w:t>
      </w:r>
    </w:p>
    <w:p w14:paraId="088FC7A8" w14:textId="77777777" w:rsidR="00790BB2" w:rsidRPr="008D4CEF" w:rsidRDefault="00790BB2" w:rsidP="00790BB2">
      <w:pPr>
        <w:rPr>
          <w:rFonts w:ascii="Times New Roman" w:eastAsia="DengXian" w:hAnsi="Times New Roman" w:cs="Times New Roman"/>
          <w:sz w:val="20"/>
          <w:szCs w:val="20"/>
        </w:rPr>
      </w:pPr>
      <w:r w:rsidRPr="008D4CEF">
        <w:rPr>
          <w:rFonts w:ascii="Times New Roman" w:eastAsia="DengXian" w:hAnsi="Times New Roman" w:cs="Times New Roman"/>
          <w:sz w:val="20"/>
          <w:szCs w:val="20"/>
        </w:rPr>
        <w:t>[12:1:200] for M=384</w:t>
      </w:r>
    </w:p>
    <w:p w14:paraId="0EEB1BB3" w14:textId="77777777" w:rsidR="00790BB2" w:rsidRPr="008D4CEF" w:rsidRDefault="00790BB2" w:rsidP="00790BB2">
      <w:pPr>
        <w:rPr>
          <w:rFonts w:ascii="Times New Roman" w:eastAsia="DengXian" w:hAnsi="Times New Roman" w:cs="Times New Roman"/>
          <w:sz w:val="20"/>
          <w:szCs w:val="20"/>
        </w:rPr>
      </w:pPr>
      <w:r w:rsidRPr="008D4CEF">
        <w:rPr>
          <w:rFonts w:ascii="Times New Roman" w:eastAsia="DengXian" w:hAnsi="Times New Roman" w:cs="Times New Roman"/>
          <w:sz w:val="20"/>
          <w:szCs w:val="20"/>
        </w:rPr>
        <w:t>[12:1:200] for M=768</w:t>
      </w:r>
    </w:p>
    <w:p w14:paraId="6C92672F" w14:textId="77777777" w:rsidR="00790BB2" w:rsidRPr="008D4CEF" w:rsidRDefault="00790BB2" w:rsidP="00790BB2">
      <w:pPr>
        <w:rPr>
          <w:rFonts w:ascii="Times New Roman" w:eastAsia="DengXian" w:hAnsi="Times New Roman" w:cs="Times New Roman"/>
          <w:sz w:val="20"/>
          <w:szCs w:val="20"/>
        </w:rPr>
      </w:pPr>
    </w:p>
    <w:p w14:paraId="478D6904" w14:textId="18C41261" w:rsidR="00790BB2" w:rsidRPr="008D4CEF" w:rsidRDefault="00790BB2" w:rsidP="00790BB2">
      <w:pPr>
        <w:rPr>
          <w:rFonts w:ascii="Times New Roman" w:eastAsia="DengXian" w:hAnsi="Times New Roman" w:cs="Times New Roman"/>
          <w:sz w:val="20"/>
          <w:szCs w:val="20"/>
        </w:rPr>
      </w:pPr>
      <w:r w:rsidRPr="008D4CEF">
        <w:rPr>
          <w:rFonts w:ascii="Times New Roman" w:eastAsia="DengXian" w:hAnsi="Times New Roman" w:cs="Times New Roman"/>
          <w:sz w:val="20"/>
          <w:szCs w:val="20"/>
        </w:rPr>
        <w:t>The block sizes are selected to (K+CRC)/M &lt; =5/6.</w:t>
      </w:r>
    </w:p>
    <w:p w14:paraId="17028A82" w14:textId="77777777" w:rsidR="00790BB2" w:rsidRPr="008D4CEF" w:rsidRDefault="00790BB2" w:rsidP="00790BB2">
      <w:pPr>
        <w:jc w:val="center"/>
        <w:rPr>
          <w:rFonts w:ascii="Times New Roman" w:hAnsi="Times New Roman" w:cs="Times New Roman"/>
        </w:rPr>
      </w:pPr>
      <w:r w:rsidRPr="008D4CEF">
        <w:rPr>
          <w:rFonts w:ascii="Times New Roman" w:hAnsi="Times New Roman" w:cs="Times New Roman"/>
          <w:noProof/>
        </w:rPr>
        <w:lastRenderedPageBreak/>
        <w:drawing>
          <wp:inline distT="0" distB="0" distL="0" distR="0" wp14:anchorId="7B2C27C1" wp14:editId="67FE0508">
            <wp:extent cx="4582003" cy="359766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85120" cy="3600108"/>
                    </a:xfrm>
                    <a:prstGeom prst="rect">
                      <a:avLst/>
                    </a:prstGeom>
                    <a:noFill/>
                    <a:ln>
                      <a:noFill/>
                    </a:ln>
                  </pic:spPr>
                </pic:pic>
              </a:graphicData>
            </a:graphic>
          </wp:inline>
        </w:drawing>
      </w:r>
    </w:p>
    <w:p w14:paraId="57885EB6" w14:textId="7122569D" w:rsidR="00790BB2" w:rsidRPr="008D4CEF" w:rsidRDefault="00790BB2" w:rsidP="00790BB2">
      <w:pPr>
        <w:jc w:val="center"/>
        <w:rPr>
          <w:rFonts w:ascii="Times New Roman" w:hAnsi="Times New Roman" w:cs="Times New Roman"/>
          <w:sz w:val="20"/>
          <w:szCs w:val="20"/>
        </w:rPr>
      </w:pPr>
      <w:r w:rsidRPr="008D4CEF">
        <w:rPr>
          <w:rFonts w:ascii="Times New Roman" w:hAnsi="Times New Roman" w:cs="Times New Roman"/>
          <w:sz w:val="20"/>
          <w:szCs w:val="20"/>
        </w:rPr>
        <w:t>Figure</w:t>
      </w:r>
      <w:r w:rsidR="004644D7" w:rsidRPr="008D4CEF">
        <w:rPr>
          <w:rFonts w:ascii="Times New Roman" w:hAnsi="Times New Roman" w:cs="Times New Roman"/>
          <w:sz w:val="20"/>
          <w:szCs w:val="20"/>
        </w:rPr>
        <w:t xml:space="preserve"> 6</w:t>
      </w:r>
      <w:r w:rsidRPr="008D4CEF">
        <w:rPr>
          <w:rFonts w:ascii="Times New Roman" w:hAnsi="Times New Roman" w:cs="Times New Roman"/>
          <w:sz w:val="20"/>
          <w:szCs w:val="20"/>
        </w:rPr>
        <w:t>, FAR of interleaving pattern 3</w:t>
      </w:r>
    </w:p>
    <w:p w14:paraId="25A662E1" w14:textId="77777777" w:rsidR="00790BB2" w:rsidRPr="008D4CEF" w:rsidRDefault="00790BB2" w:rsidP="00790BB2">
      <w:pPr>
        <w:rPr>
          <w:rFonts w:ascii="Times New Roman" w:hAnsi="Times New Roman" w:cs="Times New Roman"/>
        </w:rPr>
      </w:pPr>
    </w:p>
    <w:p w14:paraId="3AED31B7" w14:textId="1DF32CBD" w:rsidR="004644D7" w:rsidRPr="008D4CEF" w:rsidRDefault="004644D7" w:rsidP="004644D7">
      <w:pPr>
        <w:rPr>
          <w:rFonts w:ascii="Times New Roman" w:eastAsia="DengXian" w:hAnsi="Times New Roman" w:cs="Times New Roman"/>
          <w:sz w:val="20"/>
          <w:szCs w:val="20"/>
        </w:rPr>
      </w:pPr>
      <w:r w:rsidRPr="008D4CEF">
        <w:rPr>
          <w:rFonts w:ascii="Times New Roman" w:eastAsia="DengXian" w:hAnsi="Times New Roman" w:cs="Times New Roman"/>
          <w:sz w:val="20"/>
          <w:szCs w:val="20"/>
        </w:rPr>
        <w:t xml:space="preserve">The early termination gain is evaluated and the results are shown in the below figure. It can be seen that the gain is approximately in the range of 20% ~ 40%, quite satisfactory. </w:t>
      </w:r>
    </w:p>
    <w:p w14:paraId="1713EFBB" w14:textId="77777777" w:rsidR="00790BB2" w:rsidRPr="008D4CEF" w:rsidRDefault="00790BB2" w:rsidP="00790BB2">
      <w:pPr>
        <w:rPr>
          <w:rFonts w:ascii="Times New Roman" w:eastAsia="DengXian" w:hAnsi="Times New Roman" w:cs="Times New Roman"/>
        </w:rPr>
      </w:pPr>
    </w:p>
    <w:p w14:paraId="0671C496" w14:textId="77777777" w:rsidR="00790BB2" w:rsidRPr="008D4CEF" w:rsidRDefault="00790BB2" w:rsidP="00790BB2">
      <w:pPr>
        <w:jc w:val="center"/>
        <w:rPr>
          <w:rFonts w:ascii="Times New Roman" w:hAnsi="Times New Roman" w:cs="Times New Roman"/>
          <w:sz w:val="20"/>
          <w:szCs w:val="20"/>
        </w:rPr>
      </w:pPr>
      <w:r w:rsidRPr="008D4CEF">
        <w:rPr>
          <w:rFonts w:ascii="Times New Roman" w:hAnsi="Times New Roman" w:cs="Times New Roman"/>
          <w:noProof/>
        </w:rPr>
        <w:drawing>
          <wp:inline distT="0" distB="0" distL="0" distR="0" wp14:anchorId="05838EBB" wp14:editId="23076105">
            <wp:extent cx="4806118" cy="377555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08485" cy="3777417"/>
                    </a:xfrm>
                    <a:prstGeom prst="rect">
                      <a:avLst/>
                    </a:prstGeom>
                    <a:noFill/>
                    <a:ln>
                      <a:noFill/>
                    </a:ln>
                  </pic:spPr>
                </pic:pic>
              </a:graphicData>
            </a:graphic>
          </wp:inline>
        </w:drawing>
      </w:r>
    </w:p>
    <w:p w14:paraId="558F5DC5" w14:textId="1E685102" w:rsidR="00790BB2" w:rsidRPr="008D4CEF" w:rsidRDefault="00790BB2" w:rsidP="00790BB2">
      <w:pPr>
        <w:jc w:val="center"/>
        <w:rPr>
          <w:rFonts w:ascii="Times New Roman" w:hAnsi="Times New Roman" w:cs="Times New Roman"/>
          <w:sz w:val="20"/>
          <w:szCs w:val="20"/>
        </w:rPr>
      </w:pPr>
      <w:r w:rsidRPr="008D4CEF">
        <w:rPr>
          <w:rFonts w:ascii="Times New Roman" w:hAnsi="Times New Roman" w:cs="Times New Roman"/>
          <w:sz w:val="20"/>
          <w:szCs w:val="20"/>
        </w:rPr>
        <w:t xml:space="preserve">Figure </w:t>
      </w:r>
      <w:r w:rsidR="004644D7" w:rsidRPr="008D4CEF">
        <w:rPr>
          <w:rFonts w:ascii="Times New Roman" w:hAnsi="Times New Roman" w:cs="Times New Roman"/>
          <w:sz w:val="20"/>
          <w:szCs w:val="20"/>
        </w:rPr>
        <w:t>7</w:t>
      </w:r>
      <w:r w:rsidRPr="008D4CEF">
        <w:rPr>
          <w:rFonts w:ascii="Times New Roman" w:hAnsi="Times New Roman" w:cs="Times New Roman"/>
          <w:sz w:val="20"/>
          <w:szCs w:val="20"/>
        </w:rPr>
        <w:t>. Early termination gain of 0x9ED45</w:t>
      </w:r>
    </w:p>
    <w:bookmarkEnd w:id="4"/>
    <w:bookmarkEnd w:id="5"/>
    <w:p w14:paraId="7B47C0F2" w14:textId="0B0E7DD7" w:rsidR="00385B94" w:rsidRPr="008D4CEF" w:rsidRDefault="001B018A" w:rsidP="00385B94">
      <w:pPr>
        <w:pStyle w:val="Heading1"/>
        <w:rPr>
          <w:rFonts w:ascii="Times New Roman" w:hAnsi="Times New Roman"/>
        </w:rPr>
      </w:pPr>
      <w:r w:rsidRPr="008D4CEF">
        <w:rPr>
          <w:rFonts w:ascii="Times New Roman" w:hAnsi="Times New Roman"/>
          <w:lang w:eastAsia="zh-CN"/>
        </w:rPr>
        <w:lastRenderedPageBreak/>
        <w:t>3</w:t>
      </w:r>
      <w:r w:rsidR="005B6509" w:rsidRPr="008D4CEF">
        <w:rPr>
          <w:rFonts w:ascii="Times New Roman" w:hAnsi="Times New Roman"/>
        </w:rPr>
        <w:tab/>
        <w:t>Conclusion</w:t>
      </w:r>
    </w:p>
    <w:p w14:paraId="5443F183" w14:textId="45FE4AFE" w:rsidR="00EB0EB1" w:rsidRPr="008D4CEF" w:rsidRDefault="00901526" w:rsidP="00A067A7">
      <w:pPr>
        <w:rPr>
          <w:rFonts w:ascii="Times New Roman" w:hAnsi="Times New Roman" w:cs="Times New Roman"/>
          <w:sz w:val="20"/>
          <w:szCs w:val="20"/>
        </w:rPr>
      </w:pPr>
      <w:r w:rsidRPr="008D4CEF">
        <w:rPr>
          <w:rFonts w:ascii="Times New Roman" w:hAnsi="Times New Roman" w:cs="Times New Roman"/>
          <w:sz w:val="20"/>
          <w:szCs w:val="20"/>
        </w:rPr>
        <w:t xml:space="preserve">In this contribution, we provided </w:t>
      </w:r>
      <w:r w:rsidR="0057648D" w:rsidRPr="008D4CEF">
        <w:rPr>
          <w:rFonts w:ascii="Times New Roman" w:hAnsi="Times New Roman" w:cs="Times New Roman"/>
          <w:sz w:val="20"/>
          <w:szCs w:val="20"/>
        </w:rPr>
        <w:t xml:space="preserve">the initial evaluation </w:t>
      </w:r>
      <w:r w:rsidRPr="008D4CEF">
        <w:rPr>
          <w:rFonts w:ascii="Times New Roman" w:hAnsi="Times New Roman" w:cs="Times New Roman"/>
          <w:sz w:val="20"/>
          <w:szCs w:val="20"/>
        </w:rPr>
        <w:t xml:space="preserve">of single CRC + interleaver for the polar code construction. </w:t>
      </w:r>
    </w:p>
    <w:p w14:paraId="649F4724" w14:textId="77777777" w:rsidR="0057648D" w:rsidRPr="008D4CEF" w:rsidRDefault="0057648D" w:rsidP="00A067A7">
      <w:pPr>
        <w:rPr>
          <w:rFonts w:ascii="Times New Roman" w:hAnsi="Times New Roman" w:cs="Times New Roman"/>
          <w:sz w:val="20"/>
          <w:szCs w:val="20"/>
        </w:rPr>
      </w:pPr>
    </w:p>
    <w:p w14:paraId="4D95079B" w14:textId="77777777" w:rsidR="009058A0" w:rsidRPr="008D4CEF" w:rsidRDefault="009058A0" w:rsidP="009058A0">
      <w:pPr>
        <w:pStyle w:val="Heading1"/>
        <w:rPr>
          <w:rFonts w:ascii="Times New Roman" w:hAnsi="Times New Roman"/>
          <w:lang w:eastAsia="zh-CN"/>
        </w:rPr>
      </w:pPr>
      <w:r w:rsidRPr="008D4CEF">
        <w:rPr>
          <w:rFonts w:ascii="Times New Roman" w:hAnsi="Times New Roman"/>
          <w:lang w:eastAsia="zh-CN"/>
        </w:rPr>
        <w:t>References</w:t>
      </w:r>
    </w:p>
    <w:p w14:paraId="6476BD3F" w14:textId="6B162329" w:rsidR="003948B6" w:rsidRPr="008D4CEF" w:rsidRDefault="00F27D06" w:rsidP="008A23EF">
      <w:pPr>
        <w:numPr>
          <w:ilvl w:val="0"/>
          <w:numId w:val="1"/>
        </w:numPr>
        <w:rPr>
          <w:rFonts w:ascii="Times New Roman" w:hAnsi="Times New Roman" w:cs="Times New Roman"/>
          <w:sz w:val="20"/>
          <w:szCs w:val="20"/>
        </w:rPr>
      </w:pPr>
      <w:hyperlink r:id="rId21" w:history="1">
        <w:r w:rsidR="00C22E4A" w:rsidRPr="008D4CEF">
          <w:rPr>
            <w:rFonts w:ascii="Times New Roman" w:hAnsi="Times New Roman" w:cs="Times New Roman"/>
            <w:sz w:val="20"/>
            <w:szCs w:val="20"/>
          </w:rPr>
          <w:t>R1-1708833</w:t>
        </w:r>
      </w:hyperlink>
      <w:r w:rsidR="00C22E4A" w:rsidRPr="008D4CEF">
        <w:rPr>
          <w:rFonts w:ascii="Times New Roman" w:hAnsi="Times New Roman" w:cs="Times New Roman"/>
          <w:sz w:val="20"/>
          <w:szCs w:val="20"/>
        </w:rPr>
        <w:tab/>
      </w:r>
      <w:r w:rsidR="008A23EF" w:rsidRPr="008D4CEF">
        <w:rPr>
          <w:rFonts w:ascii="Times New Roman" w:hAnsi="Times New Roman" w:cs="Times New Roman"/>
          <w:sz w:val="20"/>
          <w:szCs w:val="20"/>
        </w:rPr>
        <w:t>“</w:t>
      </w:r>
      <w:r w:rsidR="00C22E4A" w:rsidRPr="008D4CEF">
        <w:rPr>
          <w:rFonts w:ascii="Times New Roman" w:hAnsi="Times New Roman" w:cs="Times New Roman"/>
          <w:sz w:val="20"/>
          <w:szCs w:val="20"/>
        </w:rPr>
        <w:t>Design details of distributed CRC</w:t>
      </w:r>
      <w:r w:rsidR="008A23EF" w:rsidRPr="008D4CEF">
        <w:rPr>
          <w:rFonts w:ascii="Times New Roman" w:hAnsi="Times New Roman" w:cs="Times New Roman"/>
          <w:sz w:val="20"/>
          <w:szCs w:val="20"/>
        </w:rPr>
        <w:t>”</w:t>
      </w:r>
      <w:r w:rsidR="00C22E4A" w:rsidRPr="008D4CEF">
        <w:rPr>
          <w:rFonts w:ascii="Times New Roman" w:hAnsi="Times New Roman" w:cs="Times New Roman"/>
          <w:sz w:val="20"/>
          <w:szCs w:val="20"/>
        </w:rPr>
        <w:tab/>
        <w:t>Nokia, Alcatel-Lucent Shanghai Bell</w:t>
      </w:r>
    </w:p>
    <w:p w14:paraId="57DF522B" w14:textId="3567B3F2" w:rsidR="00815DF3" w:rsidRPr="008D4CEF" w:rsidRDefault="00F27D06" w:rsidP="008D4CEF">
      <w:pPr>
        <w:numPr>
          <w:ilvl w:val="0"/>
          <w:numId w:val="1"/>
        </w:numPr>
        <w:autoSpaceDE w:val="0"/>
        <w:autoSpaceDN w:val="0"/>
        <w:adjustRightInd w:val="0"/>
        <w:rPr>
          <w:rFonts w:ascii="Times New Roman" w:hAnsi="Times New Roman" w:cs="Times New Roman"/>
          <w:sz w:val="20"/>
          <w:szCs w:val="20"/>
        </w:rPr>
      </w:pPr>
      <w:hyperlink r:id="rId22" w:history="1">
        <w:r w:rsidR="00BB27C2" w:rsidRPr="008D4CEF">
          <w:rPr>
            <w:rFonts w:ascii="Times New Roman" w:hAnsi="Times New Roman" w:cs="Times New Roman"/>
            <w:sz w:val="20"/>
            <w:szCs w:val="20"/>
          </w:rPr>
          <w:t>R1-1714377</w:t>
        </w:r>
      </w:hyperlink>
      <w:r w:rsidR="00BB27C2" w:rsidRPr="008D4CEF">
        <w:rPr>
          <w:rFonts w:ascii="Times New Roman" w:hAnsi="Times New Roman" w:cs="Times New Roman"/>
          <w:sz w:val="20"/>
          <w:szCs w:val="20"/>
        </w:rPr>
        <w:t xml:space="preserve"> “</w:t>
      </w:r>
      <w:r w:rsidR="00BB27C2" w:rsidRPr="008D4CEF">
        <w:rPr>
          <w:rFonts w:ascii="Times New Roman" w:hAnsi="Times New Roman" w:cs="Times New Roman"/>
          <w:sz w:val="20"/>
          <w:szCs w:val="20"/>
          <w:lang w:eastAsia="zh-CN"/>
        </w:rPr>
        <w:t>Distributed CRC Polar code construction</w:t>
      </w:r>
      <w:r w:rsidR="00BB27C2" w:rsidRPr="008D4CEF">
        <w:rPr>
          <w:rFonts w:ascii="Times New Roman" w:hAnsi="Times New Roman" w:cs="Times New Roman"/>
          <w:sz w:val="20"/>
          <w:szCs w:val="20"/>
        </w:rPr>
        <w:t>”, Nokia, Alcatel-Lucent Shanghai Bell</w:t>
      </w:r>
    </w:p>
    <w:p w14:paraId="6207E114" w14:textId="77777777" w:rsidR="004644D7" w:rsidRPr="008D4CEF" w:rsidRDefault="00F27D06" w:rsidP="004644D7">
      <w:pPr>
        <w:numPr>
          <w:ilvl w:val="0"/>
          <w:numId w:val="1"/>
        </w:numPr>
        <w:rPr>
          <w:rFonts w:ascii="Times New Roman" w:eastAsia="DengXian" w:hAnsi="Times New Roman" w:cs="Times New Roman"/>
        </w:rPr>
      </w:pPr>
      <w:hyperlink r:id="rId23" w:history="1">
        <w:r w:rsidR="004644D7" w:rsidRPr="008D4CEF">
          <w:rPr>
            <w:rFonts w:ascii="Times New Roman" w:eastAsia="DengXian" w:hAnsi="Times New Roman" w:cs="Times New Roman"/>
            <w:sz w:val="20"/>
          </w:rPr>
          <w:t>R1-1711541</w:t>
        </w:r>
      </w:hyperlink>
      <w:r w:rsidR="004644D7" w:rsidRPr="008D4CEF">
        <w:rPr>
          <w:rFonts w:ascii="Times New Roman" w:eastAsia="DengXian" w:hAnsi="Times New Roman" w:cs="Times New Roman"/>
          <w:sz w:val="20"/>
        </w:rPr>
        <w:t xml:space="preserve"> “Performance evaluation of polar code constructions”, Nokia, Alcatel-Lucent Shanghai Bell</w:t>
      </w:r>
    </w:p>
    <w:p w14:paraId="15A7FB97" w14:textId="77777777" w:rsidR="00BF3495" w:rsidRPr="008D4CEF" w:rsidRDefault="00BF3495" w:rsidP="00BF3495">
      <w:pPr>
        <w:autoSpaceDE w:val="0"/>
        <w:autoSpaceDN w:val="0"/>
        <w:adjustRightInd w:val="0"/>
        <w:rPr>
          <w:rFonts w:ascii="Times New Roman" w:eastAsia="SimSun" w:hAnsi="Times New Roman" w:cs="Times New Roman"/>
          <w:sz w:val="24"/>
          <w:szCs w:val="24"/>
        </w:rPr>
      </w:pPr>
    </w:p>
    <w:p w14:paraId="44D56726" w14:textId="77777777" w:rsidR="00790BB2" w:rsidRPr="008D4CEF" w:rsidRDefault="00790BB2" w:rsidP="00790BB2">
      <w:pPr>
        <w:pStyle w:val="Heading1"/>
        <w:rPr>
          <w:rFonts w:ascii="Times New Roman" w:hAnsi="Times New Roman"/>
        </w:rPr>
      </w:pPr>
      <w:r w:rsidRPr="008D4CEF">
        <w:rPr>
          <w:rFonts w:ascii="Times New Roman" w:hAnsi="Times New Roman"/>
          <w:lang w:eastAsia="zh-CN"/>
        </w:rPr>
        <w:t>Annex -1</w:t>
      </w:r>
    </w:p>
    <w:p w14:paraId="49E2E496" w14:textId="77777777" w:rsidR="00790BB2" w:rsidRPr="008D4CEF" w:rsidRDefault="00790BB2" w:rsidP="00790BB2">
      <w:pPr>
        <w:rPr>
          <w:rFonts w:ascii="Times New Roman" w:hAnsi="Times New Roman" w:cs="Times New Roman"/>
        </w:rPr>
      </w:pPr>
    </w:p>
    <w:p w14:paraId="206828C8" w14:textId="63E0EED5" w:rsidR="00790BB2" w:rsidRPr="008D4CEF" w:rsidRDefault="00790BB2" w:rsidP="008D4CEF">
      <w:pPr>
        <w:jc w:val="both"/>
        <w:rPr>
          <w:rFonts w:ascii="Times New Roman" w:eastAsia="DengXian" w:hAnsi="Times New Roman" w:cs="Times New Roman"/>
          <w:sz w:val="20"/>
        </w:rPr>
      </w:pPr>
      <w:r w:rsidRPr="008D4CEF">
        <w:rPr>
          <w:rFonts w:ascii="Times New Roman" w:eastAsia="DengXian" w:hAnsi="Times New Roman" w:cs="Times New Roman"/>
          <w:sz w:val="20"/>
        </w:rPr>
        <w:t>High FAR spikes are common issue for Polar code, irreverent to the CRC implementation. For example, FAR of part of the blocks sizes of the two CRC scheme is shown in the below figure and one can see the FAR spikes is quite high. These results are for K0/K = 0.4. However, FAR performance is studied for K0/K from 0.1:0.01:0.6, it is observed that there are always some block sizes with FAR issues here or there.</w:t>
      </w:r>
    </w:p>
    <w:p w14:paraId="56F155C6" w14:textId="2558F474" w:rsidR="00790BB2" w:rsidRPr="008D4CEF" w:rsidRDefault="004644D7" w:rsidP="00790BB2">
      <w:pPr>
        <w:jc w:val="center"/>
        <w:rPr>
          <w:rFonts w:ascii="Times New Roman" w:hAnsi="Times New Roman" w:cs="Times New Roman"/>
        </w:rPr>
      </w:pPr>
      <w:r w:rsidRPr="008D4CEF">
        <w:rPr>
          <w:rFonts w:ascii="Times New Roman" w:hAnsi="Times New Roman" w:cs="Times New Roman"/>
          <w:noProof/>
        </w:rPr>
        <w:drawing>
          <wp:inline distT="0" distB="0" distL="0" distR="0" wp14:anchorId="40FA127E" wp14:editId="7D32861C">
            <wp:extent cx="4333341" cy="3379622"/>
            <wp:effectExtent l="0" t="0" r="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338159" cy="3383379"/>
                    </a:xfrm>
                    <a:prstGeom prst="rect">
                      <a:avLst/>
                    </a:prstGeom>
                    <a:noFill/>
                    <a:ln>
                      <a:noFill/>
                    </a:ln>
                    <a:effectLst/>
                    <a:extLst/>
                  </pic:spPr>
                </pic:pic>
              </a:graphicData>
            </a:graphic>
          </wp:inline>
        </w:drawing>
      </w:r>
    </w:p>
    <w:p w14:paraId="53671892" w14:textId="77777777" w:rsidR="004644D7" w:rsidRPr="008D4CEF" w:rsidRDefault="004644D7" w:rsidP="00790BB2">
      <w:pPr>
        <w:jc w:val="center"/>
        <w:rPr>
          <w:rFonts w:ascii="Times New Roman" w:hAnsi="Times New Roman" w:cs="Times New Roman"/>
        </w:rPr>
      </w:pPr>
    </w:p>
    <w:p w14:paraId="037473F6" w14:textId="77777777" w:rsidR="00790BB2" w:rsidRPr="008D4CEF" w:rsidRDefault="00790BB2" w:rsidP="00790BB2">
      <w:pPr>
        <w:jc w:val="center"/>
        <w:rPr>
          <w:rFonts w:ascii="Times New Roman" w:hAnsi="Times New Roman" w:cs="Times New Roman"/>
          <w:sz w:val="20"/>
          <w:szCs w:val="20"/>
        </w:rPr>
      </w:pPr>
      <w:r w:rsidRPr="008D4CEF">
        <w:rPr>
          <w:rFonts w:ascii="Times New Roman" w:hAnsi="Times New Roman" w:cs="Times New Roman"/>
          <w:sz w:val="20"/>
          <w:szCs w:val="20"/>
        </w:rPr>
        <w:t>Figure A-1, high FAR issue of two CRC polar code constructions</w:t>
      </w:r>
    </w:p>
    <w:p w14:paraId="25914E7B" w14:textId="77777777" w:rsidR="00790BB2" w:rsidRPr="008D4CEF" w:rsidRDefault="00790BB2" w:rsidP="00790BB2">
      <w:pPr>
        <w:rPr>
          <w:rFonts w:ascii="Times New Roman" w:hAnsi="Times New Roman" w:cs="Times New Roman"/>
        </w:rPr>
      </w:pPr>
    </w:p>
    <w:p w14:paraId="527C7B4E" w14:textId="5E9FF809" w:rsidR="00790BB2" w:rsidRDefault="00790BB2" w:rsidP="00790BB2">
      <w:pPr>
        <w:rPr>
          <w:rFonts w:ascii="Times New Roman" w:hAnsi="Times New Roman" w:cs="Times New Roman"/>
        </w:rPr>
      </w:pPr>
    </w:p>
    <w:p w14:paraId="39FB47F6" w14:textId="77777777" w:rsidR="008D4CEF" w:rsidRPr="008D4CEF" w:rsidRDefault="008D4CEF" w:rsidP="00790BB2">
      <w:pPr>
        <w:rPr>
          <w:rFonts w:ascii="Times New Roman" w:hAnsi="Times New Roman" w:cs="Times New Roman"/>
        </w:rPr>
      </w:pPr>
    </w:p>
    <w:p w14:paraId="0C934923" w14:textId="77777777" w:rsidR="00790BB2" w:rsidRPr="008D4CEF" w:rsidRDefault="00790BB2" w:rsidP="00790BB2">
      <w:pPr>
        <w:rPr>
          <w:rFonts w:ascii="Times New Roman" w:hAnsi="Times New Roman" w:cs="Times New Roman"/>
          <w:sz w:val="36"/>
          <w:szCs w:val="36"/>
        </w:rPr>
      </w:pPr>
      <w:r w:rsidRPr="008D4CEF">
        <w:rPr>
          <w:rFonts w:ascii="Times New Roman" w:hAnsi="Times New Roman" w:cs="Times New Roman"/>
          <w:sz w:val="36"/>
          <w:szCs w:val="36"/>
        </w:rPr>
        <w:lastRenderedPageBreak/>
        <w:t>Annex -2</w:t>
      </w:r>
    </w:p>
    <w:p w14:paraId="0969897A" w14:textId="77777777" w:rsidR="00790BB2" w:rsidRPr="008D4CEF" w:rsidRDefault="00790BB2" w:rsidP="00790BB2">
      <w:pPr>
        <w:rPr>
          <w:rFonts w:ascii="Times New Roman" w:eastAsia="DengXian" w:hAnsi="Times New Roman" w:cs="Times New Roman"/>
          <w:sz w:val="20"/>
          <w:szCs w:val="20"/>
        </w:rPr>
      </w:pPr>
      <w:r w:rsidRPr="008D4CEF">
        <w:rPr>
          <w:rFonts w:ascii="Times New Roman" w:eastAsia="DengXian" w:hAnsi="Times New Roman" w:cs="Times New Roman"/>
          <w:sz w:val="20"/>
          <w:szCs w:val="20"/>
        </w:rPr>
        <w:t>The early termination gain of distributed CRC with polynomial 0xB4625 is shown below. The gain is higher than that of 0x9ED45.</w:t>
      </w:r>
    </w:p>
    <w:p w14:paraId="30CBC4EB" w14:textId="77777777" w:rsidR="00790BB2" w:rsidRPr="008D4CEF" w:rsidRDefault="00790BB2" w:rsidP="00790BB2">
      <w:pPr>
        <w:jc w:val="center"/>
        <w:rPr>
          <w:rFonts w:ascii="Times New Roman" w:hAnsi="Times New Roman" w:cs="Times New Roman"/>
          <w:sz w:val="20"/>
          <w:szCs w:val="20"/>
        </w:rPr>
      </w:pPr>
      <w:r w:rsidRPr="008D4CEF">
        <w:rPr>
          <w:rFonts w:ascii="Times New Roman" w:hAnsi="Times New Roman" w:cs="Times New Roman"/>
          <w:noProof/>
          <w:sz w:val="20"/>
          <w:szCs w:val="20"/>
        </w:rPr>
        <w:drawing>
          <wp:inline distT="0" distB="0" distL="0" distR="0" wp14:anchorId="4DEE56CE" wp14:editId="4B85037D">
            <wp:extent cx="4516341" cy="354791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18564" cy="3549662"/>
                    </a:xfrm>
                    <a:prstGeom prst="rect">
                      <a:avLst/>
                    </a:prstGeom>
                    <a:noFill/>
                    <a:ln>
                      <a:noFill/>
                    </a:ln>
                  </pic:spPr>
                </pic:pic>
              </a:graphicData>
            </a:graphic>
          </wp:inline>
        </w:drawing>
      </w:r>
    </w:p>
    <w:p w14:paraId="187A4909" w14:textId="5962131B" w:rsidR="00790BB2" w:rsidRPr="008D4CEF" w:rsidRDefault="00790BB2" w:rsidP="00790BB2">
      <w:pPr>
        <w:jc w:val="center"/>
        <w:rPr>
          <w:rFonts w:ascii="Times New Roman" w:hAnsi="Times New Roman" w:cs="Times New Roman"/>
          <w:sz w:val="20"/>
          <w:szCs w:val="20"/>
        </w:rPr>
      </w:pPr>
      <w:r w:rsidRPr="008D4CEF">
        <w:rPr>
          <w:rFonts w:ascii="Times New Roman" w:hAnsi="Times New Roman" w:cs="Times New Roman"/>
          <w:sz w:val="20"/>
          <w:szCs w:val="20"/>
        </w:rPr>
        <w:t>Figure A-2, early termination gain of polynomial 0xB4625</w:t>
      </w:r>
    </w:p>
    <w:p w14:paraId="26509ABD" w14:textId="77777777" w:rsidR="00790BB2" w:rsidRPr="008D4CEF" w:rsidRDefault="00790BB2" w:rsidP="00790BB2">
      <w:pPr>
        <w:jc w:val="center"/>
        <w:rPr>
          <w:rFonts w:ascii="Times New Roman" w:hAnsi="Times New Roman" w:cs="Times New Roman"/>
        </w:rPr>
      </w:pPr>
    </w:p>
    <w:p w14:paraId="686B9696" w14:textId="77777777" w:rsidR="00C355A7" w:rsidRPr="008D4CEF" w:rsidRDefault="00C355A7">
      <w:pPr>
        <w:rPr>
          <w:rFonts w:ascii="Times New Roman" w:hAnsi="Times New Roman" w:cs="Times New Roman"/>
        </w:rPr>
      </w:pPr>
    </w:p>
    <w:sectPr w:rsidR="00C355A7" w:rsidRPr="008D4CEF" w:rsidSect="0064282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9F0A7F" w14:textId="77777777" w:rsidR="00DF09F6" w:rsidRDefault="00DF09F6">
      <w:r>
        <w:separator/>
      </w:r>
    </w:p>
  </w:endnote>
  <w:endnote w:type="continuationSeparator" w:id="0">
    <w:p w14:paraId="495C1DBD" w14:textId="77777777" w:rsidR="00DF09F6" w:rsidRDefault="00DF09F6">
      <w:r>
        <w:continuationSeparator/>
      </w:r>
    </w:p>
  </w:endnote>
  <w:endnote w:type="continuationNotice" w:id="1">
    <w:p w14:paraId="5310E467" w14:textId="77777777" w:rsidR="00DF09F6" w:rsidRDefault="00DF09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DengXian">
    <w:altName w:val="Arial Unicode MS"/>
    <w:panose1 w:val="02010600030101010101"/>
    <w:charset w:val="86"/>
    <w:family w:val="roman"/>
    <w:notTrueType/>
    <w:pitch w:val="default"/>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6AE6DF" w14:textId="77777777" w:rsidR="00DF09F6" w:rsidRDefault="00DF09F6">
      <w:r>
        <w:separator/>
      </w:r>
    </w:p>
  </w:footnote>
  <w:footnote w:type="continuationSeparator" w:id="0">
    <w:p w14:paraId="0191B53A" w14:textId="77777777" w:rsidR="00DF09F6" w:rsidRDefault="00DF09F6">
      <w:r>
        <w:continuationSeparator/>
      </w:r>
    </w:p>
  </w:footnote>
  <w:footnote w:type="continuationNotice" w:id="1">
    <w:p w14:paraId="7745E359" w14:textId="77777777" w:rsidR="00DF09F6" w:rsidRDefault="00DF09F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E13CFB"/>
    <w:multiLevelType w:val="hybridMultilevel"/>
    <w:tmpl w:val="78C23A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310F5F"/>
    <w:multiLevelType w:val="hybridMultilevel"/>
    <w:tmpl w:val="E5DCE42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291040"/>
    <w:multiLevelType w:val="hybridMultilevel"/>
    <w:tmpl w:val="599AE7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842B78"/>
    <w:multiLevelType w:val="hybridMultilevel"/>
    <w:tmpl w:val="8F2AB97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8" w15:restartNumberingAfterBreak="0">
    <w:nsid w:val="3D5474A8"/>
    <w:multiLevelType w:val="hybridMultilevel"/>
    <w:tmpl w:val="5ECE9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90C0FFA"/>
    <w:multiLevelType w:val="hybridMultilevel"/>
    <w:tmpl w:val="1EFE6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8C274F"/>
    <w:multiLevelType w:val="hybridMultilevel"/>
    <w:tmpl w:val="87C297AE"/>
    <w:lvl w:ilvl="0" w:tplc="86F27618">
      <w:start w:val="1"/>
      <w:numFmt w:val="bullet"/>
      <w:lvlText w:val="•"/>
      <w:lvlJc w:val="left"/>
      <w:pPr>
        <w:tabs>
          <w:tab w:val="num" w:pos="720"/>
        </w:tabs>
        <w:ind w:left="720" w:hanging="360"/>
      </w:pPr>
      <w:rPr>
        <w:rFonts w:ascii="Arial" w:hAnsi="Arial" w:hint="default"/>
      </w:rPr>
    </w:lvl>
    <w:lvl w:ilvl="1" w:tplc="196A4FF6" w:tentative="1">
      <w:start w:val="1"/>
      <w:numFmt w:val="bullet"/>
      <w:lvlText w:val="•"/>
      <w:lvlJc w:val="left"/>
      <w:pPr>
        <w:tabs>
          <w:tab w:val="num" w:pos="1440"/>
        </w:tabs>
        <w:ind w:left="1440" w:hanging="360"/>
      </w:pPr>
      <w:rPr>
        <w:rFonts w:ascii="Arial" w:hAnsi="Arial" w:hint="default"/>
      </w:rPr>
    </w:lvl>
    <w:lvl w:ilvl="2" w:tplc="ED380CCC" w:tentative="1">
      <w:start w:val="1"/>
      <w:numFmt w:val="bullet"/>
      <w:lvlText w:val="•"/>
      <w:lvlJc w:val="left"/>
      <w:pPr>
        <w:tabs>
          <w:tab w:val="num" w:pos="2160"/>
        </w:tabs>
        <w:ind w:left="2160" w:hanging="360"/>
      </w:pPr>
      <w:rPr>
        <w:rFonts w:ascii="Arial" w:hAnsi="Arial" w:hint="default"/>
      </w:rPr>
    </w:lvl>
    <w:lvl w:ilvl="3" w:tplc="44200728" w:tentative="1">
      <w:start w:val="1"/>
      <w:numFmt w:val="bullet"/>
      <w:lvlText w:val="•"/>
      <w:lvlJc w:val="left"/>
      <w:pPr>
        <w:tabs>
          <w:tab w:val="num" w:pos="2880"/>
        </w:tabs>
        <w:ind w:left="2880" w:hanging="360"/>
      </w:pPr>
      <w:rPr>
        <w:rFonts w:ascii="Arial" w:hAnsi="Arial" w:hint="default"/>
      </w:rPr>
    </w:lvl>
    <w:lvl w:ilvl="4" w:tplc="ECE6E9CA" w:tentative="1">
      <w:start w:val="1"/>
      <w:numFmt w:val="bullet"/>
      <w:lvlText w:val="•"/>
      <w:lvlJc w:val="left"/>
      <w:pPr>
        <w:tabs>
          <w:tab w:val="num" w:pos="3600"/>
        </w:tabs>
        <w:ind w:left="3600" w:hanging="360"/>
      </w:pPr>
      <w:rPr>
        <w:rFonts w:ascii="Arial" w:hAnsi="Arial" w:hint="default"/>
      </w:rPr>
    </w:lvl>
    <w:lvl w:ilvl="5" w:tplc="986E22DC" w:tentative="1">
      <w:start w:val="1"/>
      <w:numFmt w:val="bullet"/>
      <w:lvlText w:val="•"/>
      <w:lvlJc w:val="left"/>
      <w:pPr>
        <w:tabs>
          <w:tab w:val="num" w:pos="4320"/>
        </w:tabs>
        <w:ind w:left="4320" w:hanging="360"/>
      </w:pPr>
      <w:rPr>
        <w:rFonts w:ascii="Arial" w:hAnsi="Arial" w:hint="default"/>
      </w:rPr>
    </w:lvl>
    <w:lvl w:ilvl="6" w:tplc="DEA86380" w:tentative="1">
      <w:start w:val="1"/>
      <w:numFmt w:val="bullet"/>
      <w:lvlText w:val="•"/>
      <w:lvlJc w:val="left"/>
      <w:pPr>
        <w:tabs>
          <w:tab w:val="num" w:pos="5040"/>
        </w:tabs>
        <w:ind w:left="5040" w:hanging="360"/>
      </w:pPr>
      <w:rPr>
        <w:rFonts w:ascii="Arial" w:hAnsi="Arial" w:hint="default"/>
      </w:rPr>
    </w:lvl>
    <w:lvl w:ilvl="7" w:tplc="B3461E7E" w:tentative="1">
      <w:start w:val="1"/>
      <w:numFmt w:val="bullet"/>
      <w:lvlText w:val="•"/>
      <w:lvlJc w:val="left"/>
      <w:pPr>
        <w:tabs>
          <w:tab w:val="num" w:pos="5760"/>
        </w:tabs>
        <w:ind w:left="5760" w:hanging="360"/>
      </w:pPr>
      <w:rPr>
        <w:rFonts w:ascii="Arial" w:hAnsi="Arial" w:hint="default"/>
      </w:rPr>
    </w:lvl>
    <w:lvl w:ilvl="8" w:tplc="4A2E55E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EB55959"/>
    <w:multiLevelType w:val="hybridMultilevel"/>
    <w:tmpl w:val="099E37C6"/>
    <w:lvl w:ilvl="0" w:tplc="34564674">
      <w:start w:val="1"/>
      <w:numFmt w:val="bullet"/>
      <w:lvlText w:val="•"/>
      <w:lvlJc w:val="left"/>
      <w:pPr>
        <w:tabs>
          <w:tab w:val="num" w:pos="720"/>
        </w:tabs>
        <w:ind w:left="720" w:hanging="360"/>
      </w:pPr>
      <w:rPr>
        <w:rFonts w:ascii="Arial" w:hAnsi="Arial" w:hint="default"/>
      </w:rPr>
    </w:lvl>
    <w:lvl w:ilvl="1" w:tplc="3D846A94">
      <w:numFmt w:val="bullet"/>
      <w:lvlText w:val="–"/>
      <w:lvlJc w:val="left"/>
      <w:pPr>
        <w:tabs>
          <w:tab w:val="num" w:pos="1440"/>
        </w:tabs>
        <w:ind w:left="1440" w:hanging="360"/>
      </w:pPr>
      <w:rPr>
        <w:rFonts w:ascii="Arial" w:hAnsi="Arial" w:hint="default"/>
      </w:rPr>
    </w:lvl>
    <w:lvl w:ilvl="2" w:tplc="4028BBEA">
      <w:numFmt w:val="bullet"/>
      <w:lvlText w:val="•"/>
      <w:lvlJc w:val="left"/>
      <w:pPr>
        <w:tabs>
          <w:tab w:val="num" w:pos="2160"/>
        </w:tabs>
        <w:ind w:left="2160" w:hanging="360"/>
      </w:pPr>
      <w:rPr>
        <w:rFonts w:ascii="Arial" w:hAnsi="Arial" w:hint="default"/>
      </w:rPr>
    </w:lvl>
    <w:lvl w:ilvl="3" w:tplc="7D907864">
      <w:numFmt w:val="bullet"/>
      <w:lvlText w:val="–"/>
      <w:lvlJc w:val="left"/>
      <w:pPr>
        <w:tabs>
          <w:tab w:val="num" w:pos="2880"/>
        </w:tabs>
        <w:ind w:left="2880" w:hanging="360"/>
      </w:pPr>
      <w:rPr>
        <w:rFonts w:ascii="Arial" w:hAnsi="Arial" w:hint="default"/>
      </w:rPr>
    </w:lvl>
    <w:lvl w:ilvl="4" w:tplc="1F6E1C6C" w:tentative="1">
      <w:start w:val="1"/>
      <w:numFmt w:val="bullet"/>
      <w:lvlText w:val="•"/>
      <w:lvlJc w:val="left"/>
      <w:pPr>
        <w:tabs>
          <w:tab w:val="num" w:pos="3600"/>
        </w:tabs>
        <w:ind w:left="3600" w:hanging="360"/>
      </w:pPr>
      <w:rPr>
        <w:rFonts w:ascii="Arial" w:hAnsi="Arial" w:hint="default"/>
      </w:rPr>
    </w:lvl>
    <w:lvl w:ilvl="5" w:tplc="C31223BA" w:tentative="1">
      <w:start w:val="1"/>
      <w:numFmt w:val="bullet"/>
      <w:lvlText w:val="•"/>
      <w:lvlJc w:val="left"/>
      <w:pPr>
        <w:tabs>
          <w:tab w:val="num" w:pos="4320"/>
        </w:tabs>
        <w:ind w:left="4320" w:hanging="360"/>
      </w:pPr>
      <w:rPr>
        <w:rFonts w:ascii="Arial" w:hAnsi="Arial" w:hint="default"/>
      </w:rPr>
    </w:lvl>
    <w:lvl w:ilvl="6" w:tplc="DA1AD0B4" w:tentative="1">
      <w:start w:val="1"/>
      <w:numFmt w:val="bullet"/>
      <w:lvlText w:val="•"/>
      <w:lvlJc w:val="left"/>
      <w:pPr>
        <w:tabs>
          <w:tab w:val="num" w:pos="5040"/>
        </w:tabs>
        <w:ind w:left="5040" w:hanging="360"/>
      </w:pPr>
      <w:rPr>
        <w:rFonts w:ascii="Arial" w:hAnsi="Arial" w:hint="default"/>
      </w:rPr>
    </w:lvl>
    <w:lvl w:ilvl="7" w:tplc="06903BE6" w:tentative="1">
      <w:start w:val="1"/>
      <w:numFmt w:val="bullet"/>
      <w:lvlText w:val="•"/>
      <w:lvlJc w:val="left"/>
      <w:pPr>
        <w:tabs>
          <w:tab w:val="num" w:pos="5760"/>
        </w:tabs>
        <w:ind w:left="5760" w:hanging="360"/>
      </w:pPr>
      <w:rPr>
        <w:rFonts w:ascii="Arial" w:hAnsi="Arial" w:hint="default"/>
      </w:rPr>
    </w:lvl>
    <w:lvl w:ilvl="8" w:tplc="5388002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7"/>
    <w:lvlOverride w:ilvl="0">
      <w:startOverride w:val="1"/>
    </w:lvlOverride>
  </w:num>
  <w:num w:numId="4">
    <w:abstractNumId w:val="10"/>
  </w:num>
  <w:num w:numId="5">
    <w:abstractNumId w:val="2"/>
  </w:num>
  <w:num w:numId="6">
    <w:abstractNumId w:val="6"/>
  </w:num>
  <w:num w:numId="7">
    <w:abstractNumId w:val="11"/>
  </w:num>
  <w:num w:numId="8">
    <w:abstractNumId w:val="5"/>
  </w:num>
  <w:num w:numId="9">
    <w:abstractNumId w:val="4"/>
  </w:num>
  <w:num w:numId="10">
    <w:abstractNumId w:val="9"/>
  </w:num>
  <w:num w:numId="11">
    <w:abstractNumId w:val="12"/>
  </w:num>
  <w:num w:numId="12">
    <w:abstractNumId w:val="12"/>
  </w:num>
  <w:num w:numId="13">
    <w:abstractNumId w:val="1"/>
  </w:num>
  <w:num w:numId="1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activeWritingStyle w:appName="MSWord" w:lang="en-GB" w:vendorID="64" w:dllVersion="6" w:nlCheck="1" w:checkStyle="1"/>
  <w:activeWritingStyle w:appName="MSWord" w:lang="en-US" w:vendorID="64" w:dllVersion="6"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97B"/>
    <w:rsid w:val="00002DEC"/>
    <w:rsid w:val="000032D6"/>
    <w:rsid w:val="000033ED"/>
    <w:rsid w:val="00003811"/>
    <w:rsid w:val="00003F15"/>
    <w:rsid w:val="00004B06"/>
    <w:rsid w:val="00005B9A"/>
    <w:rsid w:val="00006BB1"/>
    <w:rsid w:val="00006DE9"/>
    <w:rsid w:val="000074C4"/>
    <w:rsid w:val="00010599"/>
    <w:rsid w:val="000109A5"/>
    <w:rsid w:val="00011360"/>
    <w:rsid w:val="0001170C"/>
    <w:rsid w:val="00011766"/>
    <w:rsid w:val="00011C5F"/>
    <w:rsid w:val="00011CAD"/>
    <w:rsid w:val="0001245C"/>
    <w:rsid w:val="000144F8"/>
    <w:rsid w:val="00014945"/>
    <w:rsid w:val="00014A49"/>
    <w:rsid w:val="0001521F"/>
    <w:rsid w:val="0001541B"/>
    <w:rsid w:val="0001577B"/>
    <w:rsid w:val="0001622B"/>
    <w:rsid w:val="0001644E"/>
    <w:rsid w:val="000172CA"/>
    <w:rsid w:val="00017EDA"/>
    <w:rsid w:val="0002118F"/>
    <w:rsid w:val="00021990"/>
    <w:rsid w:val="00021C9B"/>
    <w:rsid w:val="00021CCC"/>
    <w:rsid w:val="00021ECE"/>
    <w:rsid w:val="00022790"/>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1425"/>
    <w:rsid w:val="00031955"/>
    <w:rsid w:val="00031C8B"/>
    <w:rsid w:val="00032523"/>
    <w:rsid w:val="00033039"/>
    <w:rsid w:val="000332E5"/>
    <w:rsid w:val="0003396B"/>
    <w:rsid w:val="00033CBE"/>
    <w:rsid w:val="0003525C"/>
    <w:rsid w:val="00036747"/>
    <w:rsid w:val="000374FD"/>
    <w:rsid w:val="000403A2"/>
    <w:rsid w:val="000403FF"/>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0D11"/>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02DB"/>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240B"/>
    <w:rsid w:val="0007278B"/>
    <w:rsid w:val="00072FD4"/>
    <w:rsid w:val="00072FFC"/>
    <w:rsid w:val="00074659"/>
    <w:rsid w:val="00074AE4"/>
    <w:rsid w:val="0007526D"/>
    <w:rsid w:val="000755B4"/>
    <w:rsid w:val="00075E55"/>
    <w:rsid w:val="0007612E"/>
    <w:rsid w:val="00076DB1"/>
    <w:rsid w:val="000806CA"/>
    <w:rsid w:val="00081069"/>
    <w:rsid w:val="00081E47"/>
    <w:rsid w:val="0008247E"/>
    <w:rsid w:val="00082CDA"/>
    <w:rsid w:val="000846E5"/>
    <w:rsid w:val="00085115"/>
    <w:rsid w:val="00085169"/>
    <w:rsid w:val="000856D5"/>
    <w:rsid w:val="0008591B"/>
    <w:rsid w:val="00085FC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4BEE"/>
    <w:rsid w:val="00095DEB"/>
    <w:rsid w:val="000962CD"/>
    <w:rsid w:val="00097058"/>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6D3C"/>
    <w:rsid w:val="000A79BA"/>
    <w:rsid w:val="000A7BE0"/>
    <w:rsid w:val="000A7F9F"/>
    <w:rsid w:val="000B0141"/>
    <w:rsid w:val="000B0884"/>
    <w:rsid w:val="000B0FC4"/>
    <w:rsid w:val="000B13C6"/>
    <w:rsid w:val="000B1B3D"/>
    <w:rsid w:val="000B2B1D"/>
    <w:rsid w:val="000B2FF4"/>
    <w:rsid w:val="000B3334"/>
    <w:rsid w:val="000B3506"/>
    <w:rsid w:val="000B3798"/>
    <w:rsid w:val="000B3A07"/>
    <w:rsid w:val="000B3DF6"/>
    <w:rsid w:val="000B3F94"/>
    <w:rsid w:val="000B47DA"/>
    <w:rsid w:val="000B5875"/>
    <w:rsid w:val="000B64B0"/>
    <w:rsid w:val="000B6692"/>
    <w:rsid w:val="000B6A1C"/>
    <w:rsid w:val="000B7238"/>
    <w:rsid w:val="000B766E"/>
    <w:rsid w:val="000B7B3D"/>
    <w:rsid w:val="000B7B63"/>
    <w:rsid w:val="000C0167"/>
    <w:rsid w:val="000C0E65"/>
    <w:rsid w:val="000C1F7D"/>
    <w:rsid w:val="000C27AA"/>
    <w:rsid w:val="000C2F64"/>
    <w:rsid w:val="000C3434"/>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2B8A"/>
    <w:rsid w:val="000E3440"/>
    <w:rsid w:val="000E3442"/>
    <w:rsid w:val="000E3DEF"/>
    <w:rsid w:val="000E41A9"/>
    <w:rsid w:val="000E485B"/>
    <w:rsid w:val="000E5108"/>
    <w:rsid w:val="000E53D3"/>
    <w:rsid w:val="000E6331"/>
    <w:rsid w:val="000E6470"/>
    <w:rsid w:val="000E6473"/>
    <w:rsid w:val="000E72FB"/>
    <w:rsid w:val="000E7633"/>
    <w:rsid w:val="000E7D56"/>
    <w:rsid w:val="000F0B4B"/>
    <w:rsid w:val="000F0E8D"/>
    <w:rsid w:val="000F1095"/>
    <w:rsid w:val="000F18A3"/>
    <w:rsid w:val="000F19D4"/>
    <w:rsid w:val="000F2092"/>
    <w:rsid w:val="000F2D63"/>
    <w:rsid w:val="000F3098"/>
    <w:rsid w:val="000F328B"/>
    <w:rsid w:val="000F3876"/>
    <w:rsid w:val="000F391E"/>
    <w:rsid w:val="000F41B3"/>
    <w:rsid w:val="000F51DA"/>
    <w:rsid w:val="000F7613"/>
    <w:rsid w:val="0010045B"/>
    <w:rsid w:val="001008E4"/>
    <w:rsid w:val="00100E7C"/>
    <w:rsid w:val="001012CA"/>
    <w:rsid w:val="00101381"/>
    <w:rsid w:val="0010170F"/>
    <w:rsid w:val="001020FB"/>
    <w:rsid w:val="00103417"/>
    <w:rsid w:val="001036A3"/>
    <w:rsid w:val="001036A5"/>
    <w:rsid w:val="001036C1"/>
    <w:rsid w:val="00103708"/>
    <w:rsid w:val="0010375D"/>
    <w:rsid w:val="0010378C"/>
    <w:rsid w:val="001044AC"/>
    <w:rsid w:val="00104650"/>
    <w:rsid w:val="00104752"/>
    <w:rsid w:val="00105453"/>
    <w:rsid w:val="00106127"/>
    <w:rsid w:val="00106A64"/>
    <w:rsid w:val="0010734E"/>
    <w:rsid w:val="00107665"/>
    <w:rsid w:val="00107971"/>
    <w:rsid w:val="00110122"/>
    <w:rsid w:val="0011035C"/>
    <w:rsid w:val="00110C17"/>
    <w:rsid w:val="00111621"/>
    <w:rsid w:val="00111956"/>
    <w:rsid w:val="00111F19"/>
    <w:rsid w:val="0011289E"/>
    <w:rsid w:val="0011303F"/>
    <w:rsid w:val="0011310D"/>
    <w:rsid w:val="001131E2"/>
    <w:rsid w:val="001132FF"/>
    <w:rsid w:val="0011577E"/>
    <w:rsid w:val="00115EB2"/>
    <w:rsid w:val="001164D2"/>
    <w:rsid w:val="001169ED"/>
    <w:rsid w:val="001175AD"/>
    <w:rsid w:val="0012052D"/>
    <w:rsid w:val="00120E81"/>
    <w:rsid w:val="00121331"/>
    <w:rsid w:val="001213C9"/>
    <w:rsid w:val="00121632"/>
    <w:rsid w:val="001219C9"/>
    <w:rsid w:val="00121FDC"/>
    <w:rsid w:val="001226C1"/>
    <w:rsid w:val="00122B4F"/>
    <w:rsid w:val="001231CA"/>
    <w:rsid w:val="001243CE"/>
    <w:rsid w:val="00125DEF"/>
    <w:rsid w:val="00126F1D"/>
    <w:rsid w:val="0012781D"/>
    <w:rsid w:val="00130BE1"/>
    <w:rsid w:val="001318E7"/>
    <w:rsid w:val="00131F8B"/>
    <w:rsid w:val="00132744"/>
    <w:rsid w:val="0013374D"/>
    <w:rsid w:val="00133784"/>
    <w:rsid w:val="00133AC7"/>
    <w:rsid w:val="0013602C"/>
    <w:rsid w:val="001365B7"/>
    <w:rsid w:val="00137143"/>
    <w:rsid w:val="00137443"/>
    <w:rsid w:val="00137B0E"/>
    <w:rsid w:val="00137D78"/>
    <w:rsid w:val="00140456"/>
    <w:rsid w:val="00140634"/>
    <w:rsid w:val="00140807"/>
    <w:rsid w:val="00141D9E"/>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87B"/>
    <w:rsid w:val="0015392B"/>
    <w:rsid w:val="00153AC8"/>
    <w:rsid w:val="00153D59"/>
    <w:rsid w:val="00153D9C"/>
    <w:rsid w:val="0015441E"/>
    <w:rsid w:val="0015528D"/>
    <w:rsid w:val="00156F8B"/>
    <w:rsid w:val="0015709E"/>
    <w:rsid w:val="00157B40"/>
    <w:rsid w:val="001601AE"/>
    <w:rsid w:val="001612C1"/>
    <w:rsid w:val="001616EE"/>
    <w:rsid w:val="00161D23"/>
    <w:rsid w:val="00163261"/>
    <w:rsid w:val="0016398E"/>
    <w:rsid w:val="00163BD0"/>
    <w:rsid w:val="001641F1"/>
    <w:rsid w:val="00164F0F"/>
    <w:rsid w:val="00165033"/>
    <w:rsid w:val="0016567A"/>
    <w:rsid w:val="00165A7E"/>
    <w:rsid w:val="00166703"/>
    <w:rsid w:val="001670EA"/>
    <w:rsid w:val="00167108"/>
    <w:rsid w:val="001674A0"/>
    <w:rsid w:val="001677B6"/>
    <w:rsid w:val="0017004F"/>
    <w:rsid w:val="001707D2"/>
    <w:rsid w:val="00170A4B"/>
    <w:rsid w:val="00170A88"/>
    <w:rsid w:val="00170B3C"/>
    <w:rsid w:val="0017193D"/>
    <w:rsid w:val="00172D1A"/>
    <w:rsid w:val="00175DC6"/>
    <w:rsid w:val="001765F6"/>
    <w:rsid w:val="00176D2D"/>
    <w:rsid w:val="00177424"/>
    <w:rsid w:val="001779E5"/>
    <w:rsid w:val="001779F1"/>
    <w:rsid w:val="001802CA"/>
    <w:rsid w:val="0018129E"/>
    <w:rsid w:val="001816EF"/>
    <w:rsid w:val="00181F7A"/>
    <w:rsid w:val="00182253"/>
    <w:rsid w:val="001825C2"/>
    <w:rsid w:val="00182C1B"/>
    <w:rsid w:val="001834F4"/>
    <w:rsid w:val="001839A0"/>
    <w:rsid w:val="00184D12"/>
    <w:rsid w:val="0018584F"/>
    <w:rsid w:val="00185D9D"/>
    <w:rsid w:val="00185E10"/>
    <w:rsid w:val="00186365"/>
    <w:rsid w:val="00186902"/>
    <w:rsid w:val="00186FFA"/>
    <w:rsid w:val="0018712B"/>
    <w:rsid w:val="00187135"/>
    <w:rsid w:val="001900A2"/>
    <w:rsid w:val="00190F5C"/>
    <w:rsid w:val="00191226"/>
    <w:rsid w:val="001915E3"/>
    <w:rsid w:val="00191DC6"/>
    <w:rsid w:val="00192BAC"/>
    <w:rsid w:val="00192DCF"/>
    <w:rsid w:val="00193DD4"/>
    <w:rsid w:val="00194A0C"/>
    <w:rsid w:val="00194B2B"/>
    <w:rsid w:val="00194D78"/>
    <w:rsid w:val="00195232"/>
    <w:rsid w:val="0019579C"/>
    <w:rsid w:val="00195E78"/>
    <w:rsid w:val="001967F8"/>
    <w:rsid w:val="00196B97"/>
    <w:rsid w:val="0019712E"/>
    <w:rsid w:val="00197BDF"/>
    <w:rsid w:val="001A0C55"/>
    <w:rsid w:val="001A103E"/>
    <w:rsid w:val="001A111A"/>
    <w:rsid w:val="001A11A8"/>
    <w:rsid w:val="001A1940"/>
    <w:rsid w:val="001A2EEC"/>
    <w:rsid w:val="001A30F9"/>
    <w:rsid w:val="001A4160"/>
    <w:rsid w:val="001A4939"/>
    <w:rsid w:val="001A58D0"/>
    <w:rsid w:val="001A5D07"/>
    <w:rsid w:val="001A668C"/>
    <w:rsid w:val="001A6A25"/>
    <w:rsid w:val="001A6C9A"/>
    <w:rsid w:val="001A7BF3"/>
    <w:rsid w:val="001A7C85"/>
    <w:rsid w:val="001A7E74"/>
    <w:rsid w:val="001B018A"/>
    <w:rsid w:val="001B05DB"/>
    <w:rsid w:val="001B070D"/>
    <w:rsid w:val="001B1A64"/>
    <w:rsid w:val="001B242F"/>
    <w:rsid w:val="001B383B"/>
    <w:rsid w:val="001B3C14"/>
    <w:rsid w:val="001B4BB4"/>
    <w:rsid w:val="001B4DE0"/>
    <w:rsid w:val="001B5269"/>
    <w:rsid w:val="001B547E"/>
    <w:rsid w:val="001B5697"/>
    <w:rsid w:val="001B639E"/>
    <w:rsid w:val="001B68B7"/>
    <w:rsid w:val="001B6BA0"/>
    <w:rsid w:val="001B75A9"/>
    <w:rsid w:val="001B7D63"/>
    <w:rsid w:val="001C011F"/>
    <w:rsid w:val="001C0134"/>
    <w:rsid w:val="001C15EA"/>
    <w:rsid w:val="001C1721"/>
    <w:rsid w:val="001C1F43"/>
    <w:rsid w:val="001C2794"/>
    <w:rsid w:val="001C2D1E"/>
    <w:rsid w:val="001C313D"/>
    <w:rsid w:val="001C3918"/>
    <w:rsid w:val="001C3AC8"/>
    <w:rsid w:val="001C4522"/>
    <w:rsid w:val="001C46A1"/>
    <w:rsid w:val="001C46E6"/>
    <w:rsid w:val="001C4C61"/>
    <w:rsid w:val="001C4CC0"/>
    <w:rsid w:val="001C59AC"/>
    <w:rsid w:val="001C5DE3"/>
    <w:rsid w:val="001C6A7D"/>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193"/>
    <w:rsid w:val="00200870"/>
    <w:rsid w:val="00202151"/>
    <w:rsid w:val="002026A7"/>
    <w:rsid w:val="00203461"/>
    <w:rsid w:val="00204B3A"/>
    <w:rsid w:val="00205600"/>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09F"/>
    <w:rsid w:val="0021434E"/>
    <w:rsid w:val="002144B8"/>
    <w:rsid w:val="002149AF"/>
    <w:rsid w:val="00214F4D"/>
    <w:rsid w:val="002153FC"/>
    <w:rsid w:val="002158C8"/>
    <w:rsid w:val="00215C63"/>
    <w:rsid w:val="00216244"/>
    <w:rsid w:val="002166EA"/>
    <w:rsid w:val="00216832"/>
    <w:rsid w:val="00216A33"/>
    <w:rsid w:val="002170A0"/>
    <w:rsid w:val="00217597"/>
    <w:rsid w:val="00217772"/>
    <w:rsid w:val="00217BF4"/>
    <w:rsid w:val="00217F30"/>
    <w:rsid w:val="00220D22"/>
    <w:rsid w:val="00221167"/>
    <w:rsid w:val="00221506"/>
    <w:rsid w:val="00221B30"/>
    <w:rsid w:val="00221C3A"/>
    <w:rsid w:val="00222903"/>
    <w:rsid w:val="00222A7A"/>
    <w:rsid w:val="0022318F"/>
    <w:rsid w:val="00223C05"/>
    <w:rsid w:val="00223E0D"/>
    <w:rsid w:val="0022436C"/>
    <w:rsid w:val="00224A2C"/>
    <w:rsid w:val="00224E2B"/>
    <w:rsid w:val="00225164"/>
    <w:rsid w:val="0022528F"/>
    <w:rsid w:val="00225587"/>
    <w:rsid w:val="00226BF0"/>
    <w:rsid w:val="00227F10"/>
    <w:rsid w:val="00227F8A"/>
    <w:rsid w:val="00230232"/>
    <w:rsid w:val="0023031F"/>
    <w:rsid w:val="00230375"/>
    <w:rsid w:val="00230459"/>
    <w:rsid w:val="00230CC2"/>
    <w:rsid w:val="002312F4"/>
    <w:rsid w:val="002317B9"/>
    <w:rsid w:val="00231B3C"/>
    <w:rsid w:val="00231FC7"/>
    <w:rsid w:val="00232B2F"/>
    <w:rsid w:val="00232CA8"/>
    <w:rsid w:val="00232F68"/>
    <w:rsid w:val="0023325B"/>
    <w:rsid w:val="00233325"/>
    <w:rsid w:val="0023440D"/>
    <w:rsid w:val="0023491B"/>
    <w:rsid w:val="00234B37"/>
    <w:rsid w:val="00235B2B"/>
    <w:rsid w:val="00235B77"/>
    <w:rsid w:val="0023628A"/>
    <w:rsid w:val="00236760"/>
    <w:rsid w:val="00236A8B"/>
    <w:rsid w:val="00236C20"/>
    <w:rsid w:val="00240A6A"/>
    <w:rsid w:val="00240D03"/>
    <w:rsid w:val="00242553"/>
    <w:rsid w:val="002426A7"/>
    <w:rsid w:val="002427D6"/>
    <w:rsid w:val="00243199"/>
    <w:rsid w:val="0024336B"/>
    <w:rsid w:val="00243B9B"/>
    <w:rsid w:val="00243B9D"/>
    <w:rsid w:val="00243C6C"/>
    <w:rsid w:val="00243C7D"/>
    <w:rsid w:val="00244C44"/>
    <w:rsid w:val="00244CFE"/>
    <w:rsid w:val="00244DDE"/>
    <w:rsid w:val="002452ED"/>
    <w:rsid w:val="002458BB"/>
    <w:rsid w:val="00245C9B"/>
    <w:rsid w:val="00245CF8"/>
    <w:rsid w:val="00246081"/>
    <w:rsid w:val="00246913"/>
    <w:rsid w:val="00246AA2"/>
    <w:rsid w:val="00246AB8"/>
    <w:rsid w:val="002473C0"/>
    <w:rsid w:val="00247832"/>
    <w:rsid w:val="00247DEE"/>
    <w:rsid w:val="00250E1A"/>
    <w:rsid w:val="00252B40"/>
    <w:rsid w:val="00252C17"/>
    <w:rsid w:val="0025303A"/>
    <w:rsid w:val="0025356C"/>
    <w:rsid w:val="00253F80"/>
    <w:rsid w:val="00254706"/>
    <w:rsid w:val="0025476E"/>
    <w:rsid w:val="00255534"/>
    <w:rsid w:val="00255BC2"/>
    <w:rsid w:val="00256C14"/>
    <w:rsid w:val="0025735C"/>
    <w:rsid w:val="0025742D"/>
    <w:rsid w:val="002600E1"/>
    <w:rsid w:val="00260C1E"/>
    <w:rsid w:val="002612FE"/>
    <w:rsid w:val="00261AED"/>
    <w:rsid w:val="0026222F"/>
    <w:rsid w:val="00262AB8"/>
    <w:rsid w:val="002634B5"/>
    <w:rsid w:val="002635BC"/>
    <w:rsid w:val="00263D39"/>
    <w:rsid w:val="00264722"/>
    <w:rsid w:val="002652ED"/>
    <w:rsid w:val="00265D0D"/>
    <w:rsid w:val="002664F2"/>
    <w:rsid w:val="00266ECE"/>
    <w:rsid w:val="00266F6D"/>
    <w:rsid w:val="002678A0"/>
    <w:rsid w:val="00267B6B"/>
    <w:rsid w:val="00270901"/>
    <w:rsid w:val="00270CD2"/>
    <w:rsid w:val="0027114C"/>
    <w:rsid w:val="002717C5"/>
    <w:rsid w:val="00271B40"/>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234"/>
    <w:rsid w:val="002B2813"/>
    <w:rsid w:val="002B30B5"/>
    <w:rsid w:val="002B3667"/>
    <w:rsid w:val="002B3A79"/>
    <w:rsid w:val="002B4D11"/>
    <w:rsid w:val="002B50EA"/>
    <w:rsid w:val="002B5181"/>
    <w:rsid w:val="002B60E3"/>
    <w:rsid w:val="002B6C25"/>
    <w:rsid w:val="002B7215"/>
    <w:rsid w:val="002B74ED"/>
    <w:rsid w:val="002B7773"/>
    <w:rsid w:val="002B7A8B"/>
    <w:rsid w:val="002C06B7"/>
    <w:rsid w:val="002C139E"/>
    <w:rsid w:val="002C180A"/>
    <w:rsid w:val="002C2EEF"/>
    <w:rsid w:val="002C3457"/>
    <w:rsid w:val="002C39FE"/>
    <w:rsid w:val="002C3A95"/>
    <w:rsid w:val="002C4EA6"/>
    <w:rsid w:val="002C4F82"/>
    <w:rsid w:val="002C5280"/>
    <w:rsid w:val="002C55A6"/>
    <w:rsid w:val="002C5D11"/>
    <w:rsid w:val="002C6255"/>
    <w:rsid w:val="002C6E3E"/>
    <w:rsid w:val="002C7240"/>
    <w:rsid w:val="002D1214"/>
    <w:rsid w:val="002D2553"/>
    <w:rsid w:val="002D2B0D"/>
    <w:rsid w:val="002D2B82"/>
    <w:rsid w:val="002D2F36"/>
    <w:rsid w:val="002D32C5"/>
    <w:rsid w:val="002D365F"/>
    <w:rsid w:val="002D36B6"/>
    <w:rsid w:val="002D37FD"/>
    <w:rsid w:val="002D45F7"/>
    <w:rsid w:val="002D5555"/>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554"/>
    <w:rsid w:val="002E69B4"/>
    <w:rsid w:val="002E6CE6"/>
    <w:rsid w:val="002E6DEE"/>
    <w:rsid w:val="002E725C"/>
    <w:rsid w:val="002E7FEB"/>
    <w:rsid w:val="002F11B9"/>
    <w:rsid w:val="002F143E"/>
    <w:rsid w:val="002F144D"/>
    <w:rsid w:val="002F18A9"/>
    <w:rsid w:val="002F1E06"/>
    <w:rsid w:val="002F22DB"/>
    <w:rsid w:val="002F3CD5"/>
    <w:rsid w:val="002F537A"/>
    <w:rsid w:val="002F5C07"/>
    <w:rsid w:val="002F72DA"/>
    <w:rsid w:val="0030017F"/>
    <w:rsid w:val="00300B39"/>
    <w:rsid w:val="00300E13"/>
    <w:rsid w:val="00301EE5"/>
    <w:rsid w:val="0030235D"/>
    <w:rsid w:val="00302857"/>
    <w:rsid w:val="00302A21"/>
    <w:rsid w:val="00302AE0"/>
    <w:rsid w:val="003035D8"/>
    <w:rsid w:val="00303B0C"/>
    <w:rsid w:val="00303E23"/>
    <w:rsid w:val="003048D7"/>
    <w:rsid w:val="0030497F"/>
    <w:rsid w:val="00304C7F"/>
    <w:rsid w:val="00304E42"/>
    <w:rsid w:val="0030580E"/>
    <w:rsid w:val="003061B5"/>
    <w:rsid w:val="003071F6"/>
    <w:rsid w:val="003076B3"/>
    <w:rsid w:val="0030771E"/>
    <w:rsid w:val="00307A00"/>
    <w:rsid w:val="00310E98"/>
    <w:rsid w:val="00310EF9"/>
    <w:rsid w:val="0031128C"/>
    <w:rsid w:val="00311594"/>
    <w:rsid w:val="00311FE1"/>
    <w:rsid w:val="00312957"/>
    <w:rsid w:val="00312CEC"/>
    <w:rsid w:val="00312EDB"/>
    <w:rsid w:val="00313406"/>
    <w:rsid w:val="00313A5B"/>
    <w:rsid w:val="00313CB0"/>
    <w:rsid w:val="00313F96"/>
    <w:rsid w:val="00313FD2"/>
    <w:rsid w:val="003151C8"/>
    <w:rsid w:val="003151EE"/>
    <w:rsid w:val="003163BD"/>
    <w:rsid w:val="003168D9"/>
    <w:rsid w:val="0031771F"/>
    <w:rsid w:val="003179C3"/>
    <w:rsid w:val="00320DCD"/>
    <w:rsid w:val="003213B9"/>
    <w:rsid w:val="003216B6"/>
    <w:rsid w:val="0032184F"/>
    <w:rsid w:val="00321F8B"/>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CA2"/>
    <w:rsid w:val="003344D2"/>
    <w:rsid w:val="00335235"/>
    <w:rsid w:val="00335AD6"/>
    <w:rsid w:val="00335B31"/>
    <w:rsid w:val="00335C2D"/>
    <w:rsid w:val="00340887"/>
    <w:rsid w:val="00340968"/>
    <w:rsid w:val="00340ECA"/>
    <w:rsid w:val="0034111C"/>
    <w:rsid w:val="00341A8A"/>
    <w:rsid w:val="00341B23"/>
    <w:rsid w:val="00341C27"/>
    <w:rsid w:val="003425A1"/>
    <w:rsid w:val="0034289A"/>
    <w:rsid w:val="00342C2C"/>
    <w:rsid w:val="00342DD3"/>
    <w:rsid w:val="00343144"/>
    <w:rsid w:val="0034388A"/>
    <w:rsid w:val="00344127"/>
    <w:rsid w:val="003444BE"/>
    <w:rsid w:val="003449E4"/>
    <w:rsid w:val="00345063"/>
    <w:rsid w:val="00345086"/>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756B"/>
    <w:rsid w:val="00357B29"/>
    <w:rsid w:val="00357B9C"/>
    <w:rsid w:val="00360E66"/>
    <w:rsid w:val="00361295"/>
    <w:rsid w:val="00361310"/>
    <w:rsid w:val="0036140A"/>
    <w:rsid w:val="00362676"/>
    <w:rsid w:val="00362740"/>
    <w:rsid w:val="00362F7C"/>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4EEC"/>
    <w:rsid w:val="00375D7C"/>
    <w:rsid w:val="00376050"/>
    <w:rsid w:val="003763EE"/>
    <w:rsid w:val="00376AB4"/>
    <w:rsid w:val="00377017"/>
    <w:rsid w:val="0037751C"/>
    <w:rsid w:val="00377A0C"/>
    <w:rsid w:val="00377D2D"/>
    <w:rsid w:val="00377F01"/>
    <w:rsid w:val="0038007A"/>
    <w:rsid w:val="00380266"/>
    <w:rsid w:val="00380306"/>
    <w:rsid w:val="00380E9D"/>
    <w:rsid w:val="0038206B"/>
    <w:rsid w:val="00383F09"/>
    <w:rsid w:val="003840EA"/>
    <w:rsid w:val="00385055"/>
    <w:rsid w:val="00385B94"/>
    <w:rsid w:val="003860C3"/>
    <w:rsid w:val="00386264"/>
    <w:rsid w:val="00387666"/>
    <w:rsid w:val="00387683"/>
    <w:rsid w:val="0038795B"/>
    <w:rsid w:val="003900F3"/>
    <w:rsid w:val="00390610"/>
    <w:rsid w:val="0039061E"/>
    <w:rsid w:val="003906BF"/>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3B9"/>
    <w:rsid w:val="0039489E"/>
    <w:rsid w:val="003948B6"/>
    <w:rsid w:val="0039496A"/>
    <w:rsid w:val="00394BB7"/>
    <w:rsid w:val="0039504F"/>
    <w:rsid w:val="00395FD5"/>
    <w:rsid w:val="00396475"/>
    <w:rsid w:val="00396619"/>
    <w:rsid w:val="003979E7"/>
    <w:rsid w:val="003A00F4"/>
    <w:rsid w:val="003A0C6D"/>
    <w:rsid w:val="003A37AD"/>
    <w:rsid w:val="003A43B2"/>
    <w:rsid w:val="003A53D0"/>
    <w:rsid w:val="003A597F"/>
    <w:rsid w:val="003A5D56"/>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22DB"/>
    <w:rsid w:val="003C2343"/>
    <w:rsid w:val="003C2C35"/>
    <w:rsid w:val="003C2E28"/>
    <w:rsid w:val="003C2FC7"/>
    <w:rsid w:val="003C34F0"/>
    <w:rsid w:val="003C3C92"/>
    <w:rsid w:val="003C413A"/>
    <w:rsid w:val="003C42C7"/>
    <w:rsid w:val="003C48E0"/>
    <w:rsid w:val="003C7570"/>
    <w:rsid w:val="003C7A07"/>
    <w:rsid w:val="003C7A5D"/>
    <w:rsid w:val="003C7E86"/>
    <w:rsid w:val="003D005E"/>
    <w:rsid w:val="003D00A3"/>
    <w:rsid w:val="003D04E2"/>
    <w:rsid w:val="003D0CCD"/>
    <w:rsid w:val="003D1076"/>
    <w:rsid w:val="003D1148"/>
    <w:rsid w:val="003D198A"/>
    <w:rsid w:val="003D1D26"/>
    <w:rsid w:val="003D1F23"/>
    <w:rsid w:val="003D28B1"/>
    <w:rsid w:val="003D3052"/>
    <w:rsid w:val="003D38C8"/>
    <w:rsid w:val="003D402B"/>
    <w:rsid w:val="003D4455"/>
    <w:rsid w:val="003D576F"/>
    <w:rsid w:val="003D6E96"/>
    <w:rsid w:val="003D6FF8"/>
    <w:rsid w:val="003D767C"/>
    <w:rsid w:val="003E0594"/>
    <w:rsid w:val="003E1325"/>
    <w:rsid w:val="003E275E"/>
    <w:rsid w:val="003E35D9"/>
    <w:rsid w:val="003E3F38"/>
    <w:rsid w:val="003E52DA"/>
    <w:rsid w:val="003E5AEC"/>
    <w:rsid w:val="003E5B29"/>
    <w:rsid w:val="003E5E46"/>
    <w:rsid w:val="003E61C3"/>
    <w:rsid w:val="003E6B2B"/>
    <w:rsid w:val="003E6D55"/>
    <w:rsid w:val="003E6F97"/>
    <w:rsid w:val="003F04D3"/>
    <w:rsid w:val="003F0788"/>
    <w:rsid w:val="003F1329"/>
    <w:rsid w:val="003F1A7F"/>
    <w:rsid w:val="003F3084"/>
    <w:rsid w:val="003F39B5"/>
    <w:rsid w:val="003F3B26"/>
    <w:rsid w:val="003F3B54"/>
    <w:rsid w:val="003F5D51"/>
    <w:rsid w:val="003F5D59"/>
    <w:rsid w:val="003F702F"/>
    <w:rsid w:val="00400353"/>
    <w:rsid w:val="0040053A"/>
    <w:rsid w:val="004006BC"/>
    <w:rsid w:val="00400C1D"/>
    <w:rsid w:val="00400D0A"/>
    <w:rsid w:val="00401B6D"/>
    <w:rsid w:val="00401E2C"/>
    <w:rsid w:val="00402838"/>
    <w:rsid w:val="00402E86"/>
    <w:rsid w:val="00403375"/>
    <w:rsid w:val="00403435"/>
    <w:rsid w:val="0040343F"/>
    <w:rsid w:val="00403EB1"/>
    <w:rsid w:val="004042DC"/>
    <w:rsid w:val="00405A85"/>
    <w:rsid w:val="00406595"/>
    <w:rsid w:val="0040697D"/>
    <w:rsid w:val="00406ED2"/>
    <w:rsid w:val="00407434"/>
    <w:rsid w:val="00410094"/>
    <w:rsid w:val="004100B3"/>
    <w:rsid w:val="00412590"/>
    <w:rsid w:val="00412791"/>
    <w:rsid w:val="004128A5"/>
    <w:rsid w:val="00412D14"/>
    <w:rsid w:val="00412F13"/>
    <w:rsid w:val="00413113"/>
    <w:rsid w:val="004132D7"/>
    <w:rsid w:val="00413F78"/>
    <w:rsid w:val="00414292"/>
    <w:rsid w:val="00414939"/>
    <w:rsid w:val="00414C12"/>
    <w:rsid w:val="004152AA"/>
    <w:rsid w:val="0041686B"/>
    <w:rsid w:val="00416877"/>
    <w:rsid w:val="004168E9"/>
    <w:rsid w:val="00416C24"/>
    <w:rsid w:val="004176FB"/>
    <w:rsid w:val="004176FF"/>
    <w:rsid w:val="004200B2"/>
    <w:rsid w:val="0042010A"/>
    <w:rsid w:val="0042051E"/>
    <w:rsid w:val="00420B61"/>
    <w:rsid w:val="0042138F"/>
    <w:rsid w:val="00421608"/>
    <w:rsid w:val="00421859"/>
    <w:rsid w:val="00421CEF"/>
    <w:rsid w:val="00421E97"/>
    <w:rsid w:val="00422BBE"/>
    <w:rsid w:val="0042306D"/>
    <w:rsid w:val="004234F9"/>
    <w:rsid w:val="00423DE8"/>
    <w:rsid w:val="0042455A"/>
    <w:rsid w:val="00424FA7"/>
    <w:rsid w:val="00425325"/>
    <w:rsid w:val="004255B8"/>
    <w:rsid w:val="004257BB"/>
    <w:rsid w:val="00426016"/>
    <w:rsid w:val="0042605A"/>
    <w:rsid w:val="004264CB"/>
    <w:rsid w:val="00426580"/>
    <w:rsid w:val="00426DA6"/>
    <w:rsid w:val="0042732D"/>
    <w:rsid w:val="004276F1"/>
    <w:rsid w:val="00427755"/>
    <w:rsid w:val="00427BEF"/>
    <w:rsid w:val="00430158"/>
    <w:rsid w:val="00430D56"/>
    <w:rsid w:val="0043202F"/>
    <w:rsid w:val="00432110"/>
    <w:rsid w:val="00432A2F"/>
    <w:rsid w:val="00432C3E"/>
    <w:rsid w:val="00432EE5"/>
    <w:rsid w:val="00433506"/>
    <w:rsid w:val="00433730"/>
    <w:rsid w:val="0043400A"/>
    <w:rsid w:val="004348B3"/>
    <w:rsid w:val="00434BE9"/>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676A"/>
    <w:rsid w:val="00447263"/>
    <w:rsid w:val="004478B9"/>
    <w:rsid w:val="004500C7"/>
    <w:rsid w:val="00450C71"/>
    <w:rsid w:val="0045159A"/>
    <w:rsid w:val="004521DE"/>
    <w:rsid w:val="00453341"/>
    <w:rsid w:val="00454106"/>
    <w:rsid w:val="004567B7"/>
    <w:rsid w:val="00456D13"/>
    <w:rsid w:val="00457671"/>
    <w:rsid w:val="00457A67"/>
    <w:rsid w:val="0046048D"/>
    <w:rsid w:val="00460FCA"/>
    <w:rsid w:val="00461210"/>
    <w:rsid w:val="00461E37"/>
    <w:rsid w:val="00462F68"/>
    <w:rsid w:val="004632B6"/>
    <w:rsid w:val="0046341B"/>
    <w:rsid w:val="00463B13"/>
    <w:rsid w:val="004644D7"/>
    <w:rsid w:val="00464589"/>
    <w:rsid w:val="00464C2A"/>
    <w:rsid w:val="00466292"/>
    <w:rsid w:val="00466649"/>
    <w:rsid w:val="00466778"/>
    <w:rsid w:val="00467311"/>
    <w:rsid w:val="00467E1A"/>
    <w:rsid w:val="00467FA5"/>
    <w:rsid w:val="004701AA"/>
    <w:rsid w:val="004705EF"/>
    <w:rsid w:val="004721BC"/>
    <w:rsid w:val="004728D0"/>
    <w:rsid w:val="00473D37"/>
    <w:rsid w:val="0047458B"/>
    <w:rsid w:val="00475103"/>
    <w:rsid w:val="00475614"/>
    <w:rsid w:val="00475C63"/>
    <w:rsid w:val="004762AB"/>
    <w:rsid w:val="00477593"/>
    <w:rsid w:val="004777EE"/>
    <w:rsid w:val="004778B5"/>
    <w:rsid w:val="004778D2"/>
    <w:rsid w:val="00477B04"/>
    <w:rsid w:val="00477EA7"/>
    <w:rsid w:val="00481046"/>
    <w:rsid w:val="0048123F"/>
    <w:rsid w:val="00481645"/>
    <w:rsid w:val="004823FD"/>
    <w:rsid w:val="0048311C"/>
    <w:rsid w:val="00483261"/>
    <w:rsid w:val="004832C7"/>
    <w:rsid w:val="0048348A"/>
    <w:rsid w:val="0048411E"/>
    <w:rsid w:val="0048420B"/>
    <w:rsid w:val="00484E71"/>
    <w:rsid w:val="00484F57"/>
    <w:rsid w:val="004852F7"/>
    <w:rsid w:val="00485CE3"/>
    <w:rsid w:val="00485EB5"/>
    <w:rsid w:val="00485FDC"/>
    <w:rsid w:val="00486478"/>
    <w:rsid w:val="004865FB"/>
    <w:rsid w:val="00486BDA"/>
    <w:rsid w:val="00486D96"/>
    <w:rsid w:val="0048769F"/>
    <w:rsid w:val="00487EF1"/>
    <w:rsid w:val="00490831"/>
    <w:rsid w:val="00490C6C"/>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0798"/>
    <w:rsid w:val="004A1717"/>
    <w:rsid w:val="004A1DA1"/>
    <w:rsid w:val="004A1EC2"/>
    <w:rsid w:val="004A25B6"/>
    <w:rsid w:val="004A2685"/>
    <w:rsid w:val="004A26EF"/>
    <w:rsid w:val="004A284B"/>
    <w:rsid w:val="004A2DAC"/>
    <w:rsid w:val="004A32EB"/>
    <w:rsid w:val="004A4185"/>
    <w:rsid w:val="004A470B"/>
    <w:rsid w:val="004A4BC3"/>
    <w:rsid w:val="004A4D1B"/>
    <w:rsid w:val="004A59C7"/>
    <w:rsid w:val="004A5C48"/>
    <w:rsid w:val="004A61AC"/>
    <w:rsid w:val="004A6396"/>
    <w:rsid w:val="004A67FF"/>
    <w:rsid w:val="004A6834"/>
    <w:rsid w:val="004A6A43"/>
    <w:rsid w:val="004A6EF7"/>
    <w:rsid w:val="004A7854"/>
    <w:rsid w:val="004A7C39"/>
    <w:rsid w:val="004B103E"/>
    <w:rsid w:val="004B1085"/>
    <w:rsid w:val="004B185D"/>
    <w:rsid w:val="004B1D34"/>
    <w:rsid w:val="004B2CE0"/>
    <w:rsid w:val="004B47C7"/>
    <w:rsid w:val="004B48F2"/>
    <w:rsid w:val="004B49EB"/>
    <w:rsid w:val="004B4D26"/>
    <w:rsid w:val="004B5191"/>
    <w:rsid w:val="004B51EE"/>
    <w:rsid w:val="004B529D"/>
    <w:rsid w:val="004B6209"/>
    <w:rsid w:val="004B695B"/>
    <w:rsid w:val="004B7061"/>
    <w:rsid w:val="004B725C"/>
    <w:rsid w:val="004B74FF"/>
    <w:rsid w:val="004B7DAF"/>
    <w:rsid w:val="004B7DFD"/>
    <w:rsid w:val="004C1394"/>
    <w:rsid w:val="004C20B0"/>
    <w:rsid w:val="004C3A83"/>
    <w:rsid w:val="004C4B8F"/>
    <w:rsid w:val="004C4F58"/>
    <w:rsid w:val="004C5E0E"/>
    <w:rsid w:val="004C7072"/>
    <w:rsid w:val="004C795A"/>
    <w:rsid w:val="004C7EF3"/>
    <w:rsid w:val="004D004E"/>
    <w:rsid w:val="004D006C"/>
    <w:rsid w:val="004D09C7"/>
    <w:rsid w:val="004D0A0D"/>
    <w:rsid w:val="004D183A"/>
    <w:rsid w:val="004D1C73"/>
    <w:rsid w:val="004D2744"/>
    <w:rsid w:val="004D28E9"/>
    <w:rsid w:val="004D2D21"/>
    <w:rsid w:val="004D2EAC"/>
    <w:rsid w:val="004D3BE7"/>
    <w:rsid w:val="004D3DCF"/>
    <w:rsid w:val="004D464A"/>
    <w:rsid w:val="004D52C0"/>
    <w:rsid w:val="004D5F47"/>
    <w:rsid w:val="004D61FE"/>
    <w:rsid w:val="004D6321"/>
    <w:rsid w:val="004D64D4"/>
    <w:rsid w:val="004D6C29"/>
    <w:rsid w:val="004E0718"/>
    <w:rsid w:val="004E0CA3"/>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45"/>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17A"/>
    <w:rsid w:val="00500684"/>
    <w:rsid w:val="0050071D"/>
    <w:rsid w:val="00500CA2"/>
    <w:rsid w:val="00501628"/>
    <w:rsid w:val="00501857"/>
    <w:rsid w:val="00501CBA"/>
    <w:rsid w:val="005021E2"/>
    <w:rsid w:val="00502A20"/>
    <w:rsid w:val="00502A5B"/>
    <w:rsid w:val="005039D8"/>
    <w:rsid w:val="00504083"/>
    <w:rsid w:val="0050479B"/>
    <w:rsid w:val="00504F69"/>
    <w:rsid w:val="00505363"/>
    <w:rsid w:val="005060A1"/>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426"/>
    <w:rsid w:val="0051459E"/>
    <w:rsid w:val="00515519"/>
    <w:rsid w:val="00515640"/>
    <w:rsid w:val="005156EF"/>
    <w:rsid w:val="00516D12"/>
    <w:rsid w:val="00516FD9"/>
    <w:rsid w:val="0051727D"/>
    <w:rsid w:val="0051734D"/>
    <w:rsid w:val="00517C73"/>
    <w:rsid w:val="00517F40"/>
    <w:rsid w:val="0052090C"/>
    <w:rsid w:val="0052113F"/>
    <w:rsid w:val="00522140"/>
    <w:rsid w:val="00522255"/>
    <w:rsid w:val="00522867"/>
    <w:rsid w:val="00522C84"/>
    <w:rsid w:val="00522FAD"/>
    <w:rsid w:val="0052339E"/>
    <w:rsid w:val="00523574"/>
    <w:rsid w:val="00523764"/>
    <w:rsid w:val="00524572"/>
    <w:rsid w:val="00524ED9"/>
    <w:rsid w:val="005256FD"/>
    <w:rsid w:val="0052595A"/>
    <w:rsid w:val="00525B52"/>
    <w:rsid w:val="00525D5F"/>
    <w:rsid w:val="00526FB5"/>
    <w:rsid w:val="005276BC"/>
    <w:rsid w:val="00527E6D"/>
    <w:rsid w:val="00530AED"/>
    <w:rsid w:val="00531631"/>
    <w:rsid w:val="00532ADE"/>
    <w:rsid w:val="00532B29"/>
    <w:rsid w:val="0053421D"/>
    <w:rsid w:val="005342F0"/>
    <w:rsid w:val="005346A5"/>
    <w:rsid w:val="00535C77"/>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4C33"/>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2C4D"/>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467"/>
    <w:rsid w:val="00573A93"/>
    <w:rsid w:val="00573A9E"/>
    <w:rsid w:val="00574300"/>
    <w:rsid w:val="0057448F"/>
    <w:rsid w:val="00574944"/>
    <w:rsid w:val="0057596A"/>
    <w:rsid w:val="00575CAA"/>
    <w:rsid w:val="00575E58"/>
    <w:rsid w:val="00576469"/>
    <w:rsid w:val="0057648D"/>
    <w:rsid w:val="005767F0"/>
    <w:rsid w:val="005769C8"/>
    <w:rsid w:val="00576D5B"/>
    <w:rsid w:val="005773D2"/>
    <w:rsid w:val="00577F4E"/>
    <w:rsid w:val="005802EE"/>
    <w:rsid w:val="005807DF"/>
    <w:rsid w:val="00580841"/>
    <w:rsid w:val="00580CAE"/>
    <w:rsid w:val="00580D6E"/>
    <w:rsid w:val="00580E26"/>
    <w:rsid w:val="005815FD"/>
    <w:rsid w:val="005818F0"/>
    <w:rsid w:val="00583148"/>
    <w:rsid w:val="00583B04"/>
    <w:rsid w:val="005843CA"/>
    <w:rsid w:val="0058496C"/>
    <w:rsid w:val="00584C6F"/>
    <w:rsid w:val="00585894"/>
    <w:rsid w:val="00585BDC"/>
    <w:rsid w:val="00585C54"/>
    <w:rsid w:val="005866AE"/>
    <w:rsid w:val="00587209"/>
    <w:rsid w:val="00587583"/>
    <w:rsid w:val="00590029"/>
    <w:rsid w:val="00590508"/>
    <w:rsid w:val="005910FF"/>
    <w:rsid w:val="00591182"/>
    <w:rsid w:val="005929A4"/>
    <w:rsid w:val="00592A63"/>
    <w:rsid w:val="00592E78"/>
    <w:rsid w:val="00592EB2"/>
    <w:rsid w:val="005948F0"/>
    <w:rsid w:val="005951B6"/>
    <w:rsid w:val="0059645C"/>
    <w:rsid w:val="005966B3"/>
    <w:rsid w:val="005975F5"/>
    <w:rsid w:val="00597699"/>
    <w:rsid w:val="00597EBB"/>
    <w:rsid w:val="005A0173"/>
    <w:rsid w:val="005A0332"/>
    <w:rsid w:val="005A1C50"/>
    <w:rsid w:val="005A2A83"/>
    <w:rsid w:val="005A36A5"/>
    <w:rsid w:val="005A39C9"/>
    <w:rsid w:val="005A510C"/>
    <w:rsid w:val="005A58FF"/>
    <w:rsid w:val="005A5DE1"/>
    <w:rsid w:val="005A5FE6"/>
    <w:rsid w:val="005A6069"/>
    <w:rsid w:val="005A6290"/>
    <w:rsid w:val="005A70F8"/>
    <w:rsid w:val="005A7D73"/>
    <w:rsid w:val="005B1B58"/>
    <w:rsid w:val="005B247D"/>
    <w:rsid w:val="005B324E"/>
    <w:rsid w:val="005B361D"/>
    <w:rsid w:val="005B3643"/>
    <w:rsid w:val="005B392A"/>
    <w:rsid w:val="005B3A95"/>
    <w:rsid w:val="005B4058"/>
    <w:rsid w:val="005B406F"/>
    <w:rsid w:val="005B44DB"/>
    <w:rsid w:val="005B488B"/>
    <w:rsid w:val="005B4F58"/>
    <w:rsid w:val="005B5498"/>
    <w:rsid w:val="005B6509"/>
    <w:rsid w:val="005B6C71"/>
    <w:rsid w:val="005B6E87"/>
    <w:rsid w:val="005B74EA"/>
    <w:rsid w:val="005B79A4"/>
    <w:rsid w:val="005B7CB7"/>
    <w:rsid w:val="005C005D"/>
    <w:rsid w:val="005C04AE"/>
    <w:rsid w:val="005C0A70"/>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49DA"/>
    <w:rsid w:val="005D60C4"/>
    <w:rsid w:val="005D67F8"/>
    <w:rsid w:val="005D6AFC"/>
    <w:rsid w:val="005D712D"/>
    <w:rsid w:val="005D718D"/>
    <w:rsid w:val="005D79C5"/>
    <w:rsid w:val="005D7DE6"/>
    <w:rsid w:val="005E165C"/>
    <w:rsid w:val="005E1AF9"/>
    <w:rsid w:val="005E2732"/>
    <w:rsid w:val="005E3F9F"/>
    <w:rsid w:val="005E4F2B"/>
    <w:rsid w:val="005E6B47"/>
    <w:rsid w:val="005F01A7"/>
    <w:rsid w:val="005F085D"/>
    <w:rsid w:val="005F0A0B"/>
    <w:rsid w:val="005F0D07"/>
    <w:rsid w:val="005F0E4E"/>
    <w:rsid w:val="005F30A0"/>
    <w:rsid w:val="005F366E"/>
    <w:rsid w:val="005F3814"/>
    <w:rsid w:val="005F5B47"/>
    <w:rsid w:val="005F60D1"/>
    <w:rsid w:val="005F6D0A"/>
    <w:rsid w:val="005F6DA0"/>
    <w:rsid w:val="006000DE"/>
    <w:rsid w:val="00600509"/>
    <w:rsid w:val="00601116"/>
    <w:rsid w:val="00601227"/>
    <w:rsid w:val="00601B65"/>
    <w:rsid w:val="00601BD4"/>
    <w:rsid w:val="00602C65"/>
    <w:rsid w:val="00602ED7"/>
    <w:rsid w:val="00603104"/>
    <w:rsid w:val="0060346C"/>
    <w:rsid w:val="006038A6"/>
    <w:rsid w:val="00603E9F"/>
    <w:rsid w:val="00604258"/>
    <w:rsid w:val="0060465E"/>
    <w:rsid w:val="0060483B"/>
    <w:rsid w:val="006055A9"/>
    <w:rsid w:val="00605AA9"/>
    <w:rsid w:val="00605C62"/>
    <w:rsid w:val="00605E70"/>
    <w:rsid w:val="0060639E"/>
    <w:rsid w:val="00606B00"/>
    <w:rsid w:val="00607973"/>
    <w:rsid w:val="00607D93"/>
    <w:rsid w:val="006106A7"/>
    <w:rsid w:val="00610E1D"/>
    <w:rsid w:val="006119E3"/>
    <w:rsid w:val="00612DF0"/>
    <w:rsid w:val="006135EF"/>
    <w:rsid w:val="006139EF"/>
    <w:rsid w:val="00614CD1"/>
    <w:rsid w:val="00614FCF"/>
    <w:rsid w:val="0061503E"/>
    <w:rsid w:val="0061551D"/>
    <w:rsid w:val="0061624B"/>
    <w:rsid w:val="00616FAD"/>
    <w:rsid w:val="006170B7"/>
    <w:rsid w:val="006171E1"/>
    <w:rsid w:val="00617D97"/>
    <w:rsid w:val="00621B1A"/>
    <w:rsid w:val="0062202B"/>
    <w:rsid w:val="006224A4"/>
    <w:rsid w:val="00622BEC"/>
    <w:rsid w:val="006233EE"/>
    <w:rsid w:val="0062428B"/>
    <w:rsid w:val="0062487E"/>
    <w:rsid w:val="00624A16"/>
    <w:rsid w:val="00625597"/>
    <w:rsid w:val="006258FF"/>
    <w:rsid w:val="0062788E"/>
    <w:rsid w:val="00630A61"/>
    <w:rsid w:val="00630AB5"/>
    <w:rsid w:val="00631296"/>
    <w:rsid w:val="0063173B"/>
    <w:rsid w:val="006319D2"/>
    <w:rsid w:val="006321E9"/>
    <w:rsid w:val="0063227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671"/>
    <w:rsid w:val="0064282A"/>
    <w:rsid w:val="00642F1C"/>
    <w:rsid w:val="00642F46"/>
    <w:rsid w:val="00643A56"/>
    <w:rsid w:val="00643E7F"/>
    <w:rsid w:val="0064536F"/>
    <w:rsid w:val="00645A59"/>
    <w:rsid w:val="00646676"/>
    <w:rsid w:val="006466FB"/>
    <w:rsid w:val="006467E6"/>
    <w:rsid w:val="006472E1"/>
    <w:rsid w:val="0064731A"/>
    <w:rsid w:val="006476E0"/>
    <w:rsid w:val="006503A0"/>
    <w:rsid w:val="006506FE"/>
    <w:rsid w:val="00650E37"/>
    <w:rsid w:val="00650E85"/>
    <w:rsid w:val="00652869"/>
    <w:rsid w:val="00652D86"/>
    <w:rsid w:val="00652F24"/>
    <w:rsid w:val="00652FFF"/>
    <w:rsid w:val="00653326"/>
    <w:rsid w:val="006537D6"/>
    <w:rsid w:val="00653F38"/>
    <w:rsid w:val="0065409A"/>
    <w:rsid w:val="00654CCF"/>
    <w:rsid w:val="00654E9A"/>
    <w:rsid w:val="00655219"/>
    <w:rsid w:val="00655D1E"/>
    <w:rsid w:val="00655F0E"/>
    <w:rsid w:val="0065648A"/>
    <w:rsid w:val="0065682D"/>
    <w:rsid w:val="0065732C"/>
    <w:rsid w:val="00657AB3"/>
    <w:rsid w:val="006605FF"/>
    <w:rsid w:val="00660670"/>
    <w:rsid w:val="006607D5"/>
    <w:rsid w:val="0066092D"/>
    <w:rsid w:val="006612A5"/>
    <w:rsid w:val="00661412"/>
    <w:rsid w:val="0066185B"/>
    <w:rsid w:val="00661C2D"/>
    <w:rsid w:val="00661EFD"/>
    <w:rsid w:val="006625AC"/>
    <w:rsid w:val="006625C9"/>
    <w:rsid w:val="00662B01"/>
    <w:rsid w:val="00662DC9"/>
    <w:rsid w:val="00663245"/>
    <w:rsid w:val="00664540"/>
    <w:rsid w:val="00664C0B"/>
    <w:rsid w:val="00664C81"/>
    <w:rsid w:val="00664FF4"/>
    <w:rsid w:val="006652BE"/>
    <w:rsid w:val="00666086"/>
    <w:rsid w:val="0066629C"/>
    <w:rsid w:val="00666D51"/>
    <w:rsid w:val="00667501"/>
    <w:rsid w:val="00667F37"/>
    <w:rsid w:val="00670071"/>
    <w:rsid w:val="0067015A"/>
    <w:rsid w:val="0067017C"/>
    <w:rsid w:val="00670DDA"/>
    <w:rsid w:val="00670FE6"/>
    <w:rsid w:val="00671526"/>
    <w:rsid w:val="00671C37"/>
    <w:rsid w:val="00671E11"/>
    <w:rsid w:val="0067211D"/>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073A"/>
    <w:rsid w:val="0068124F"/>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87FC9"/>
    <w:rsid w:val="0069054C"/>
    <w:rsid w:val="006905B1"/>
    <w:rsid w:val="006907DB"/>
    <w:rsid w:val="00690C7E"/>
    <w:rsid w:val="00690E94"/>
    <w:rsid w:val="00691E2A"/>
    <w:rsid w:val="00692561"/>
    <w:rsid w:val="00692DB9"/>
    <w:rsid w:val="00693F7D"/>
    <w:rsid w:val="00694270"/>
    <w:rsid w:val="006944F3"/>
    <w:rsid w:val="00694C3E"/>
    <w:rsid w:val="006950E8"/>
    <w:rsid w:val="00695F8B"/>
    <w:rsid w:val="00696093"/>
    <w:rsid w:val="006973F6"/>
    <w:rsid w:val="006975A7"/>
    <w:rsid w:val="006A0D77"/>
    <w:rsid w:val="006A0DF4"/>
    <w:rsid w:val="006A196A"/>
    <w:rsid w:val="006A216A"/>
    <w:rsid w:val="006A2191"/>
    <w:rsid w:val="006A2D0D"/>
    <w:rsid w:val="006A2EEE"/>
    <w:rsid w:val="006A3441"/>
    <w:rsid w:val="006A409D"/>
    <w:rsid w:val="006A458B"/>
    <w:rsid w:val="006A4807"/>
    <w:rsid w:val="006A4E28"/>
    <w:rsid w:val="006A5D01"/>
    <w:rsid w:val="006A5E1B"/>
    <w:rsid w:val="006A5E84"/>
    <w:rsid w:val="006A6BB4"/>
    <w:rsid w:val="006A72E3"/>
    <w:rsid w:val="006A7FFB"/>
    <w:rsid w:val="006B05A2"/>
    <w:rsid w:val="006B08FE"/>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6B4D"/>
    <w:rsid w:val="006C6EE7"/>
    <w:rsid w:val="006C7D48"/>
    <w:rsid w:val="006D0137"/>
    <w:rsid w:val="006D03E4"/>
    <w:rsid w:val="006D0555"/>
    <w:rsid w:val="006D1EC3"/>
    <w:rsid w:val="006D2CF9"/>
    <w:rsid w:val="006D2DFD"/>
    <w:rsid w:val="006D31BC"/>
    <w:rsid w:val="006D3FD3"/>
    <w:rsid w:val="006D4697"/>
    <w:rsid w:val="006D55C3"/>
    <w:rsid w:val="006D58D9"/>
    <w:rsid w:val="006D62E3"/>
    <w:rsid w:val="006D63B9"/>
    <w:rsid w:val="006E059F"/>
    <w:rsid w:val="006E0BDC"/>
    <w:rsid w:val="006E13D1"/>
    <w:rsid w:val="006E22A7"/>
    <w:rsid w:val="006E2981"/>
    <w:rsid w:val="006E362E"/>
    <w:rsid w:val="006E3D74"/>
    <w:rsid w:val="006E4F9D"/>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B4E"/>
    <w:rsid w:val="006F63D1"/>
    <w:rsid w:val="006F7B66"/>
    <w:rsid w:val="00700297"/>
    <w:rsid w:val="007004E7"/>
    <w:rsid w:val="0070118B"/>
    <w:rsid w:val="007012DE"/>
    <w:rsid w:val="007013CA"/>
    <w:rsid w:val="007013E1"/>
    <w:rsid w:val="0070174B"/>
    <w:rsid w:val="00702C7E"/>
    <w:rsid w:val="00702CF1"/>
    <w:rsid w:val="0070320C"/>
    <w:rsid w:val="00703547"/>
    <w:rsid w:val="00703A4A"/>
    <w:rsid w:val="00703B4A"/>
    <w:rsid w:val="00703C0A"/>
    <w:rsid w:val="00703C6D"/>
    <w:rsid w:val="007051C7"/>
    <w:rsid w:val="00705D03"/>
    <w:rsid w:val="00705FB5"/>
    <w:rsid w:val="00706014"/>
    <w:rsid w:val="00707A3A"/>
    <w:rsid w:val="007100F9"/>
    <w:rsid w:val="00710282"/>
    <w:rsid w:val="007106D4"/>
    <w:rsid w:val="00710BCC"/>
    <w:rsid w:val="00711275"/>
    <w:rsid w:val="00711888"/>
    <w:rsid w:val="00711E13"/>
    <w:rsid w:val="00712A7A"/>
    <w:rsid w:val="00712EDA"/>
    <w:rsid w:val="007143F8"/>
    <w:rsid w:val="00715FD6"/>
    <w:rsid w:val="007162D8"/>
    <w:rsid w:val="0071705B"/>
    <w:rsid w:val="007173F4"/>
    <w:rsid w:val="007178D3"/>
    <w:rsid w:val="00720213"/>
    <w:rsid w:val="007202E7"/>
    <w:rsid w:val="00721D82"/>
    <w:rsid w:val="0072256E"/>
    <w:rsid w:val="00722DD1"/>
    <w:rsid w:val="0072313E"/>
    <w:rsid w:val="00723BD3"/>
    <w:rsid w:val="00723C15"/>
    <w:rsid w:val="007244D2"/>
    <w:rsid w:val="007249DE"/>
    <w:rsid w:val="00724B19"/>
    <w:rsid w:val="00725709"/>
    <w:rsid w:val="00725A3E"/>
    <w:rsid w:val="0072676B"/>
    <w:rsid w:val="0072683A"/>
    <w:rsid w:val="00726962"/>
    <w:rsid w:val="00727F52"/>
    <w:rsid w:val="007309E7"/>
    <w:rsid w:val="00730C41"/>
    <w:rsid w:val="00731064"/>
    <w:rsid w:val="00731284"/>
    <w:rsid w:val="00731E2B"/>
    <w:rsid w:val="00734642"/>
    <w:rsid w:val="0073474B"/>
    <w:rsid w:val="00734850"/>
    <w:rsid w:val="007349E6"/>
    <w:rsid w:val="00735506"/>
    <w:rsid w:val="0073555B"/>
    <w:rsid w:val="0073580A"/>
    <w:rsid w:val="00736418"/>
    <w:rsid w:val="007375A2"/>
    <w:rsid w:val="00740190"/>
    <w:rsid w:val="007401FE"/>
    <w:rsid w:val="007405B2"/>
    <w:rsid w:val="0074067F"/>
    <w:rsid w:val="00740832"/>
    <w:rsid w:val="007412C6"/>
    <w:rsid w:val="00743028"/>
    <w:rsid w:val="007433FE"/>
    <w:rsid w:val="00745568"/>
    <w:rsid w:val="007455FD"/>
    <w:rsid w:val="00746086"/>
    <w:rsid w:val="007460F5"/>
    <w:rsid w:val="00746659"/>
    <w:rsid w:val="0074691A"/>
    <w:rsid w:val="0075156B"/>
    <w:rsid w:val="0075175D"/>
    <w:rsid w:val="00752717"/>
    <w:rsid w:val="00752A90"/>
    <w:rsid w:val="00752F4E"/>
    <w:rsid w:val="0075346C"/>
    <w:rsid w:val="0075348F"/>
    <w:rsid w:val="0075373E"/>
    <w:rsid w:val="00753902"/>
    <w:rsid w:val="007545D0"/>
    <w:rsid w:val="00754C7C"/>
    <w:rsid w:val="00755F8D"/>
    <w:rsid w:val="00756365"/>
    <w:rsid w:val="00756832"/>
    <w:rsid w:val="00757052"/>
    <w:rsid w:val="00757C34"/>
    <w:rsid w:val="00757E6B"/>
    <w:rsid w:val="00760478"/>
    <w:rsid w:val="00760F56"/>
    <w:rsid w:val="007613F5"/>
    <w:rsid w:val="00761485"/>
    <w:rsid w:val="00762A13"/>
    <w:rsid w:val="007633C9"/>
    <w:rsid w:val="00763B3C"/>
    <w:rsid w:val="00763EF1"/>
    <w:rsid w:val="0076467F"/>
    <w:rsid w:val="00765261"/>
    <w:rsid w:val="0076662D"/>
    <w:rsid w:val="007677ED"/>
    <w:rsid w:val="0076783D"/>
    <w:rsid w:val="00767AB7"/>
    <w:rsid w:val="00771760"/>
    <w:rsid w:val="00771FFA"/>
    <w:rsid w:val="007722C1"/>
    <w:rsid w:val="0077237F"/>
    <w:rsid w:val="007725F9"/>
    <w:rsid w:val="00773858"/>
    <w:rsid w:val="007739FC"/>
    <w:rsid w:val="00773E62"/>
    <w:rsid w:val="007746CD"/>
    <w:rsid w:val="0077548E"/>
    <w:rsid w:val="007757FC"/>
    <w:rsid w:val="0077597C"/>
    <w:rsid w:val="00775AED"/>
    <w:rsid w:val="00776626"/>
    <w:rsid w:val="007766F3"/>
    <w:rsid w:val="00776F0C"/>
    <w:rsid w:val="007774E2"/>
    <w:rsid w:val="00777911"/>
    <w:rsid w:val="00777B09"/>
    <w:rsid w:val="00777D95"/>
    <w:rsid w:val="00777F84"/>
    <w:rsid w:val="007805A8"/>
    <w:rsid w:val="00780D9D"/>
    <w:rsid w:val="00781026"/>
    <w:rsid w:val="0078173E"/>
    <w:rsid w:val="00781CAE"/>
    <w:rsid w:val="00781E6B"/>
    <w:rsid w:val="00782217"/>
    <w:rsid w:val="0078327E"/>
    <w:rsid w:val="0078349C"/>
    <w:rsid w:val="007835B8"/>
    <w:rsid w:val="0078369B"/>
    <w:rsid w:val="00783B37"/>
    <w:rsid w:val="0078457B"/>
    <w:rsid w:val="00784BAF"/>
    <w:rsid w:val="007862BE"/>
    <w:rsid w:val="007865DE"/>
    <w:rsid w:val="00786B93"/>
    <w:rsid w:val="00787051"/>
    <w:rsid w:val="00787640"/>
    <w:rsid w:val="007876E4"/>
    <w:rsid w:val="007906C3"/>
    <w:rsid w:val="007909D7"/>
    <w:rsid w:val="00790B36"/>
    <w:rsid w:val="00790BB2"/>
    <w:rsid w:val="00790DA3"/>
    <w:rsid w:val="00790F4F"/>
    <w:rsid w:val="0079129A"/>
    <w:rsid w:val="00791731"/>
    <w:rsid w:val="007917B8"/>
    <w:rsid w:val="00792284"/>
    <w:rsid w:val="00792333"/>
    <w:rsid w:val="007923AE"/>
    <w:rsid w:val="007925CC"/>
    <w:rsid w:val="00792652"/>
    <w:rsid w:val="00793675"/>
    <w:rsid w:val="00793E48"/>
    <w:rsid w:val="00793F46"/>
    <w:rsid w:val="00794346"/>
    <w:rsid w:val="00795112"/>
    <w:rsid w:val="0079566B"/>
    <w:rsid w:val="00795745"/>
    <w:rsid w:val="00795DE5"/>
    <w:rsid w:val="00796029"/>
    <w:rsid w:val="0079602D"/>
    <w:rsid w:val="0079653C"/>
    <w:rsid w:val="007A08F5"/>
    <w:rsid w:val="007A0CAE"/>
    <w:rsid w:val="007A120A"/>
    <w:rsid w:val="007A13B1"/>
    <w:rsid w:val="007A14FB"/>
    <w:rsid w:val="007A1FAB"/>
    <w:rsid w:val="007A27EA"/>
    <w:rsid w:val="007A2812"/>
    <w:rsid w:val="007A2963"/>
    <w:rsid w:val="007A2E87"/>
    <w:rsid w:val="007A3290"/>
    <w:rsid w:val="007A3C1C"/>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7496"/>
    <w:rsid w:val="007B7EDA"/>
    <w:rsid w:val="007C11E4"/>
    <w:rsid w:val="007C184F"/>
    <w:rsid w:val="007C1FE3"/>
    <w:rsid w:val="007C2739"/>
    <w:rsid w:val="007C2751"/>
    <w:rsid w:val="007C289D"/>
    <w:rsid w:val="007C2ED0"/>
    <w:rsid w:val="007C3FCB"/>
    <w:rsid w:val="007C430A"/>
    <w:rsid w:val="007C4632"/>
    <w:rsid w:val="007C5270"/>
    <w:rsid w:val="007C5584"/>
    <w:rsid w:val="007C597F"/>
    <w:rsid w:val="007C6341"/>
    <w:rsid w:val="007C6E9E"/>
    <w:rsid w:val="007C7DF2"/>
    <w:rsid w:val="007D06CB"/>
    <w:rsid w:val="007D07CA"/>
    <w:rsid w:val="007D0C44"/>
    <w:rsid w:val="007D1F95"/>
    <w:rsid w:val="007D2D56"/>
    <w:rsid w:val="007D2DD0"/>
    <w:rsid w:val="007D380A"/>
    <w:rsid w:val="007D4357"/>
    <w:rsid w:val="007D4B40"/>
    <w:rsid w:val="007D4DC9"/>
    <w:rsid w:val="007D526F"/>
    <w:rsid w:val="007D5B85"/>
    <w:rsid w:val="007D5D29"/>
    <w:rsid w:val="007D61DB"/>
    <w:rsid w:val="007D62C6"/>
    <w:rsid w:val="007D6E2E"/>
    <w:rsid w:val="007D7428"/>
    <w:rsid w:val="007D776E"/>
    <w:rsid w:val="007D7A91"/>
    <w:rsid w:val="007D7DB7"/>
    <w:rsid w:val="007E1881"/>
    <w:rsid w:val="007E212C"/>
    <w:rsid w:val="007E2CD8"/>
    <w:rsid w:val="007E36FE"/>
    <w:rsid w:val="007E3704"/>
    <w:rsid w:val="007E4062"/>
    <w:rsid w:val="007E418C"/>
    <w:rsid w:val="007E4656"/>
    <w:rsid w:val="007E54CB"/>
    <w:rsid w:val="007E5863"/>
    <w:rsid w:val="007E5BB1"/>
    <w:rsid w:val="007E61D7"/>
    <w:rsid w:val="007E670B"/>
    <w:rsid w:val="007E7E0B"/>
    <w:rsid w:val="007E7F73"/>
    <w:rsid w:val="007F0168"/>
    <w:rsid w:val="007F15EE"/>
    <w:rsid w:val="007F19F8"/>
    <w:rsid w:val="007F29F0"/>
    <w:rsid w:val="007F2FC9"/>
    <w:rsid w:val="007F40A5"/>
    <w:rsid w:val="007F4239"/>
    <w:rsid w:val="007F493D"/>
    <w:rsid w:val="007F4B96"/>
    <w:rsid w:val="007F4D38"/>
    <w:rsid w:val="007F501C"/>
    <w:rsid w:val="007F536F"/>
    <w:rsid w:val="007F5CFE"/>
    <w:rsid w:val="007F6568"/>
    <w:rsid w:val="007F67E3"/>
    <w:rsid w:val="007F6D3E"/>
    <w:rsid w:val="007F75DC"/>
    <w:rsid w:val="007F76A3"/>
    <w:rsid w:val="00800662"/>
    <w:rsid w:val="008006AF"/>
    <w:rsid w:val="00800E35"/>
    <w:rsid w:val="008012B9"/>
    <w:rsid w:val="0080153E"/>
    <w:rsid w:val="008017E9"/>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5DF3"/>
    <w:rsid w:val="0081657A"/>
    <w:rsid w:val="0081759D"/>
    <w:rsid w:val="00817B04"/>
    <w:rsid w:val="00817F2D"/>
    <w:rsid w:val="00820163"/>
    <w:rsid w:val="008205C0"/>
    <w:rsid w:val="0082069F"/>
    <w:rsid w:val="00820C03"/>
    <w:rsid w:val="00820CB1"/>
    <w:rsid w:val="00820D4A"/>
    <w:rsid w:val="00821120"/>
    <w:rsid w:val="00821698"/>
    <w:rsid w:val="00822A5F"/>
    <w:rsid w:val="00822EF0"/>
    <w:rsid w:val="008230A4"/>
    <w:rsid w:val="00823412"/>
    <w:rsid w:val="008248A4"/>
    <w:rsid w:val="0082505B"/>
    <w:rsid w:val="00825B1D"/>
    <w:rsid w:val="00826DD9"/>
    <w:rsid w:val="00827842"/>
    <w:rsid w:val="008278B6"/>
    <w:rsid w:val="0083011C"/>
    <w:rsid w:val="00830E79"/>
    <w:rsid w:val="0083170B"/>
    <w:rsid w:val="00832017"/>
    <w:rsid w:val="00832328"/>
    <w:rsid w:val="008325BC"/>
    <w:rsid w:val="00832BA6"/>
    <w:rsid w:val="00832BFE"/>
    <w:rsid w:val="00833884"/>
    <w:rsid w:val="00833C63"/>
    <w:rsid w:val="00833E5D"/>
    <w:rsid w:val="008344AB"/>
    <w:rsid w:val="008348B5"/>
    <w:rsid w:val="00834974"/>
    <w:rsid w:val="00834B77"/>
    <w:rsid w:val="00835028"/>
    <w:rsid w:val="00835883"/>
    <w:rsid w:val="0083686A"/>
    <w:rsid w:val="00836930"/>
    <w:rsid w:val="00836DCA"/>
    <w:rsid w:val="00837C36"/>
    <w:rsid w:val="00837D64"/>
    <w:rsid w:val="008402A1"/>
    <w:rsid w:val="00841255"/>
    <w:rsid w:val="0084126B"/>
    <w:rsid w:val="00841F44"/>
    <w:rsid w:val="00842100"/>
    <w:rsid w:val="00842166"/>
    <w:rsid w:val="00842CC6"/>
    <w:rsid w:val="00843114"/>
    <w:rsid w:val="0084480A"/>
    <w:rsid w:val="00844E17"/>
    <w:rsid w:val="008452FD"/>
    <w:rsid w:val="00846135"/>
    <w:rsid w:val="00846AE6"/>
    <w:rsid w:val="00846F63"/>
    <w:rsid w:val="0084701C"/>
    <w:rsid w:val="00847298"/>
    <w:rsid w:val="00847AD5"/>
    <w:rsid w:val="00847CC3"/>
    <w:rsid w:val="00847FF0"/>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C9D"/>
    <w:rsid w:val="008602D0"/>
    <w:rsid w:val="00860479"/>
    <w:rsid w:val="008620E7"/>
    <w:rsid w:val="008627F9"/>
    <w:rsid w:val="00862C9D"/>
    <w:rsid w:val="008632B9"/>
    <w:rsid w:val="0086362F"/>
    <w:rsid w:val="00864101"/>
    <w:rsid w:val="00864D11"/>
    <w:rsid w:val="00865B7B"/>
    <w:rsid w:val="00865D0D"/>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0F7"/>
    <w:rsid w:val="00872B2D"/>
    <w:rsid w:val="00873020"/>
    <w:rsid w:val="008743F3"/>
    <w:rsid w:val="0087444A"/>
    <w:rsid w:val="0087459A"/>
    <w:rsid w:val="00874907"/>
    <w:rsid w:val="00874A4F"/>
    <w:rsid w:val="00874C43"/>
    <w:rsid w:val="00875139"/>
    <w:rsid w:val="008752B9"/>
    <w:rsid w:val="00875410"/>
    <w:rsid w:val="00876929"/>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780"/>
    <w:rsid w:val="00885226"/>
    <w:rsid w:val="00885499"/>
    <w:rsid w:val="0088573F"/>
    <w:rsid w:val="008868B1"/>
    <w:rsid w:val="00886CA4"/>
    <w:rsid w:val="008872E0"/>
    <w:rsid w:val="00887AFB"/>
    <w:rsid w:val="00887C46"/>
    <w:rsid w:val="008908D5"/>
    <w:rsid w:val="00890CEA"/>
    <w:rsid w:val="008914ED"/>
    <w:rsid w:val="0089239C"/>
    <w:rsid w:val="008926FE"/>
    <w:rsid w:val="0089365F"/>
    <w:rsid w:val="00894A4B"/>
    <w:rsid w:val="00894ACD"/>
    <w:rsid w:val="00894FF0"/>
    <w:rsid w:val="0089558A"/>
    <w:rsid w:val="00895A05"/>
    <w:rsid w:val="0089606E"/>
    <w:rsid w:val="00896937"/>
    <w:rsid w:val="00896CB5"/>
    <w:rsid w:val="008976FE"/>
    <w:rsid w:val="00897C5A"/>
    <w:rsid w:val="008A1D0A"/>
    <w:rsid w:val="008A1DD7"/>
    <w:rsid w:val="008A23EF"/>
    <w:rsid w:val="008A338F"/>
    <w:rsid w:val="008A36E4"/>
    <w:rsid w:val="008A4146"/>
    <w:rsid w:val="008A416F"/>
    <w:rsid w:val="008A4614"/>
    <w:rsid w:val="008A5008"/>
    <w:rsid w:val="008A5258"/>
    <w:rsid w:val="008A66DC"/>
    <w:rsid w:val="008A6730"/>
    <w:rsid w:val="008A7340"/>
    <w:rsid w:val="008B016F"/>
    <w:rsid w:val="008B0564"/>
    <w:rsid w:val="008B0916"/>
    <w:rsid w:val="008B171F"/>
    <w:rsid w:val="008B275C"/>
    <w:rsid w:val="008B2E79"/>
    <w:rsid w:val="008B3AFF"/>
    <w:rsid w:val="008B3F64"/>
    <w:rsid w:val="008B4815"/>
    <w:rsid w:val="008B48CD"/>
    <w:rsid w:val="008B4EDE"/>
    <w:rsid w:val="008B4F0A"/>
    <w:rsid w:val="008B5290"/>
    <w:rsid w:val="008B586D"/>
    <w:rsid w:val="008B5872"/>
    <w:rsid w:val="008B69D6"/>
    <w:rsid w:val="008B6D07"/>
    <w:rsid w:val="008B77E6"/>
    <w:rsid w:val="008B7D3B"/>
    <w:rsid w:val="008B7E01"/>
    <w:rsid w:val="008C0FEE"/>
    <w:rsid w:val="008C1AD6"/>
    <w:rsid w:val="008C1DC0"/>
    <w:rsid w:val="008C2658"/>
    <w:rsid w:val="008C2964"/>
    <w:rsid w:val="008C2C58"/>
    <w:rsid w:val="008C375E"/>
    <w:rsid w:val="008C4C4D"/>
    <w:rsid w:val="008C62C8"/>
    <w:rsid w:val="008C6EF2"/>
    <w:rsid w:val="008C732C"/>
    <w:rsid w:val="008D0543"/>
    <w:rsid w:val="008D0F58"/>
    <w:rsid w:val="008D1EA2"/>
    <w:rsid w:val="008D2110"/>
    <w:rsid w:val="008D2946"/>
    <w:rsid w:val="008D3C06"/>
    <w:rsid w:val="008D4476"/>
    <w:rsid w:val="008D4596"/>
    <w:rsid w:val="008D4CEF"/>
    <w:rsid w:val="008D50F9"/>
    <w:rsid w:val="008D51B2"/>
    <w:rsid w:val="008D6787"/>
    <w:rsid w:val="008D707B"/>
    <w:rsid w:val="008E06FE"/>
    <w:rsid w:val="008E0F52"/>
    <w:rsid w:val="008E103B"/>
    <w:rsid w:val="008E13F3"/>
    <w:rsid w:val="008E1644"/>
    <w:rsid w:val="008E1A57"/>
    <w:rsid w:val="008E1D83"/>
    <w:rsid w:val="008E22D5"/>
    <w:rsid w:val="008E39E6"/>
    <w:rsid w:val="008E427B"/>
    <w:rsid w:val="008E4461"/>
    <w:rsid w:val="008E4D92"/>
    <w:rsid w:val="008E5029"/>
    <w:rsid w:val="008E595F"/>
    <w:rsid w:val="008E5CE9"/>
    <w:rsid w:val="008E5F57"/>
    <w:rsid w:val="008E6395"/>
    <w:rsid w:val="008E647D"/>
    <w:rsid w:val="008E6812"/>
    <w:rsid w:val="008E6F08"/>
    <w:rsid w:val="008F0300"/>
    <w:rsid w:val="008F0360"/>
    <w:rsid w:val="008F0580"/>
    <w:rsid w:val="008F0A7D"/>
    <w:rsid w:val="008F0AE1"/>
    <w:rsid w:val="008F0CB7"/>
    <w:rsid w:val="008F0EB6"/>
    <w:rsid w:val="008F0F1B"/>
    <w:rsid w:val="008F15C3"/>
    <w:rsid w:val="008F2E9B"/>
    <w:rsid w:val="008F315F"/>
    <w:rsid w:val="008F320F"/>
    <w:rsid w:val="008F3545"/>
    <w:rsid w:val="008F3700"/>
    <w:rsid w:val="008F42A5"/>
    <w:rsid w:val="008F4992"/>
    <w:rsid w:val="008F57F1"/>
    <w:rsid w:val="008F5959"/>
    <w:rsid w:val="008F650F"/>
    <w:rsid w:val="008F6514"/>
    <w:rsid w:val="008F7A73"/>
    <w:rsid w:val="008F7CEE"/>
    <w:rsid w:val="0090033D"/>
    <w:rsid w:val="009007BB"/>
    <w:rsid w:val="0090140C"/>
    <w:rsid w:val="00901526"/>
    <w:rsid w:val="00901C0D"/>
    <w:rsid w:val="00902C20"/>
    <w:rsid w:val="00902E5B"/>
    <w:rsid w:val="00903166"/>
    <w:rsid w:val="00903329"/>
    <w:rsid w:val="0090350E"/>
    <w:rsid w:val="00904921"/>
    <w:rsid w:val="00904A84"/>
    <w:rsid w:val="00904B3D"/>
    <w:rsid w:val="00905124"/>
    <w:rsid w:val="009058A0"/>
    <w:rsid w:val="00905D35"/>
    <w:rsid w:val="00905F83"/>
    <w:rsid w:val="00906721"/>
    <w:rsid w:val="00906782"/>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16FF3"/>
    <w:rsid w:val="0092067F"/>
    <w:rsid w:val="009206D7"/>
    <w:rsid w:val="0092101F"/>
    <w:rsid w:val="009216CA"/>
    <w:rsid w:val="00921F0F"/>
    <w:rsid w:val="009227EA"/>
    <w:rsid w:val="00922B26"/>
    <w:rsid w:val="00922CFC"/>
    <w:rsid w:val="009239C1"/>
    <w:rsid w:val="00925776"/>
    <w:rsid w:val="00926359"/>
    <w:rsid w:val="00927C14"/>
    <w:rsid w:val="00927E04"/>
    <w:rsid w:val="0093079A"/>
    <w:rsid w:val="00930C42"/>
    <w:rsid w:val="00931ACC"/>
    <w:rsid w:val="0093373F"/>
    <w:rsid w:val="0093660A"/>
    <w:rsid w:val="00936767"/>
    <w:rsid w:val="00937883"/>
    <w:rsid w:val="00937AC7"/>
    <w:rsid w:val="00937EAA"/>
    <w:rsid w:val="009413A4"/>
    <w:rsid w:val="00941911"/>
    <w:rsid w:val="00941BEF"/>
    <w:rsid w:val="009424A0"/>
    <w:rsid w:val="00942B97"/>
    <w:rsid w:val="00943136"/>
    <w:rsid w:val="00943693"/>
    <w:rsid w:val="009437A1"/>
    <w:rsid w:val="00943C91"/>
    <w:rsid w:val="00944029"/>
    <w:rsid w:val="00944079"/>
    <w:rsid w:val="00945A3C"/>
    <w:rsid w:val="00945D9E"/>
    <w:rsid w:val="00946DE8"/>
    <w:rsid w:val="00947AC8"/>
    <w:rsid w:val="009500E7"/>
    <w:rsid w:val="00950722"/>
    <w:rsid w:val="009507B4"/>
    <w:rsid w:val="00951861"/>
    <w:rsid w:val="009519EE"/>
    <w:rsid w:val="00951DEE"/>
    <w:rsid w:val="00952692"/>
    <w:rsid w:val="00952D5F"/>
    <w:rsid w:val="00952F25"/>
    <w:rsid w:val="009547CF"/>
    <w:rsid w:val="00954BA3"/>
    <w:rsid w:val="00954EF6"/>
    <w:rsid w:val="00954F6D"/>
    <w:rsid w:val="00955274"/>
    <w:rsid w:val="009553E1"/>
    <w:rsid w:val="00956129"/>
    <w:rsid w:val="00956190"/>
    <w:rsid w:val="009562A9"/>
    <w:rsid w:val="009564FC"/>
    <w:rsid w:val="009564FF"/>
    <w:rsid w:val="00956889"/>
    <w:rsid w:val="00956D9D"/>
    <w:rsid w:val="009605D7"/>
    <w:rsid w:val="00960A56"/>
    <w:rsid w:val="00961004"/>
    <w:rsid w:val="00961386"/>
    <w:rsid w:val="00961FBF"/>
    <w:rsid w:val="009631D8"/>
    <w:rsid w:val="00963D24"/>
    <w:rsid w:val="0096480E"/>
    <w:rsid w:val="009651BC"/>
    <w:rsid w:val="00965291"/>
    <w:rsid w:val="00965938"/>
    <w:rsid w:val="00965A73"/>
    <w:rsid w:val="00965D49"/>
    <w:rsid w:val="00966093"/>
    <w:rsid w:val="00966EEA"/>
    <w:rsid w:val="00966FEE"/>
    <w:rsid w:val="0096767F"/>
    <w:rsid w:val="00967C12"/>
    <w:rsid w:val="00967C45"/>
    <w:rsid w:val="00967E1B"/>
    <w:rsid w:val="00967ED5"/>
    <w:rsid w:val="009705AA"/>
    <w:rsid w:val="00970DD5"/>
    <w:rsid w:val="009715AB"/>
    <w:rsid w:val="00972090"/>
    <w:rsid w:val="009720AB"/>
    <w:rsid w:val="00972BF4"/>
    <w:rsid w:val="0097313A"/>
    <w:rsid w:val="0097371B"/>
    <w:rsid w:val="00973C34"/>
    <w:rsid w:val="009748BF"/>
    <w:rsid w:val="00974F09"/>
    <w:rsid w:val="00975265"/>
    <w:rsid w:val="00976F48"/>
    <w:rsid w:val="00977746"/>
    <w:rsid w:val="00980501"/>
    <w:rsid w:val="0098092C"/>
    <w:rsid w:val="00980C3F"/>
    <w:rsid w:val="0098268E"/>
    <w:rsid w:val="00983AD5"/>
    <w:rsid w:val="00983AFA"/>
    <w:rsid w:val="00983DA9"/>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5FB5"/>
    <w:rsid w:val="00997F19"/>
    <w:rsid w:val="009A00CD"/>
    <w:rsid w:val="009A03E1"/>
    <w:rsid w:val="009A0E19"/>
    <w:rsid w:val="009A0E42"/>
    <w:rsid w:val="009A16BB"/>
    <w:rsid w:val="009A29B3"/>
    <w:rsid w:val="009A2E69"/>
    <w:rsid w:val="009A31E9"/>
    <w:rsid w:val="009A33EF"/>
    <w:rsid w:val="009A33F0"/>
    <w:rsid w:val="009A3476"/>
    <w:rsid w:val="009A3B0D"/>
    <w:rsid w:val="009A3CE1"/>
    <w:rsid w:val="009A4ACA"/>
    <w:rsid w:val="009A5B17"/>
    <w:rsid w:val="009A5CE9"/>
    <w:rsid w:val="009A6574"/>
    <w:rsid w:val="009B08B6"/>
    <w:rsid w:val="009B17E6"/>
    <w:rsid w:val="009B2051"/>
    <w:rsid w:val="009B2AE9"/>
    <w:rsid w:val="009B3A7F"/>
    <w:rsid w:val="009B3BB5"/>
    <w:rsid w:val="009B3EFF"/>
    <w:rsid w:val="009B5F01"/>
    <w:rsid w:val="009B6538"/>
    <w:rsid w:val="009B653C"/>
    <w:rsid w:val="009B7ABB"/>
    <w:rsid w:val="009C0DE1"/>
    <w:rsid w:val="009C10F8"/>
    <w:rsid w:val="009C2C91"/>
    <w:rsid w:val="009C2DD2"/>
    <w:rsid w:val="009C3DB4"/>
    <w:rsid w:val="009C3FCB"/>
    <w:rsid w:val="009C4B78"/>
    <w:rsid w:val="009C4CF1"/>
    <w:rsid w:val="009C51D5"/>
    <w:rsid w:val="009C60ED"/>
    <w:rsid w:val="009C6335"/>
    <w:rsid w:val="009C73D2"/>
    <w:rsid w:val="009C77C2"/>
    <w:rsid w:val="009D0119"/>
    <w:rsid w:val="009D0220"/>
    <w:rsid w:val="009D14D0"/>
    <w:rsid w:val="009D1E8D"/>
    <w:rsid w:val="009D240A"/>
    <w:rsid w:val="009D28B8"/>
    <w:rsid w:val="009D444F"/>
    <w:rsid w:val="009D4A84"/>
    <w:rsid w:val="009D5589"/>
    <w:rsid w:val="009D698E"/>
    <w:rsid w:val="009E190D"/>
    <w:rsid w:val="009E1C0E"/>
    <w:rsid w:val="009E1EB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F01FE"/>
    <w:rsid w:val="009F0712"/>
    <w:rsid w:val="009F0D2A"/>
    <w:rsid w:val="009F0F61"/>
    <w:rsid w:val="009F155C"/>
    <w:rsid w:val="009F1E03"/>
    <w:rsid w:val="009F2BD3"/>
    <w:rsid w:val="009F3421"/>
    <w:rsid w:val="009F36A4"/>
    <w:rsid w:val="009F3B7E"/>
    <w:rsid w:val="009F3C53"/>
    <w:rsid w:val="009F409E"/>
    <w:rsid w:val="009F42DF"/>
    <w:rsid w:val="009F4497"/>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1D86"/>
    <w:rsid w:val="00A02164"/>
    <w:rsid w:val="00A02FCE"/>
    <w:rsid w:val="00A04123"/>
    <w:rsid w:val="00A043DB"/>
    <w:rsid w:val="00A04CAD"/>
    <w:rsid w:val="00A04E9B"/>
    <w:rsid w:val="00A0528D"/>
    <w:rsid w:val="00A0608B"/>
    <w:rsid w:val="00A065AE"/>
    <w:rsid w:val="00A067A7"/>
    <w:rsid w:val="00A07187"/>
    <w:rsid w:val="00A071E5"/>
    <w:rsid w:val="00A10031"/>
    <w:rsid w:val="00A107EE"/>
    <w:rsid w:val="00A118E1"/>
    <w:rsid w:val="00A1209A"/>
    <w:rsid w:val="00A1272E"/>
    <w:rsid w:val="00A12FE5"/>
    <w:rsid w:val="00A13760"/>
    <w:rsid w:val="00A13A13"/>
    <w:rsid w:val="00A142E0"/>
    <w:rsid w:val="00A14C42"/>
    <w:rsid w:val="00A14D40"/>
    <w:rsid w:val="00A15259"/>
    <w:rsid w:val="00A15485"/>
    <w:rsid w:val="00A1575C"/>
    <w:rsid w:val="00A15A9B"/>
    <w:rsid w:val="00A16294"/>
    <w:rsid w:val="00A20BFC"/>
    <w:rsid w:val="00A20C67"/>
    <w:rsid w:val="00A2103E"/>
    <w:rsid w:val="00A21556"/>
    <w:rsid w:val="00A217B0"/>
    <w:rsid w:val="00A21DA8"/>
    <w:rsid w:val="00A22A65"/>
    <w:rsid w:val="00A22AC3"/>
    <w:rsid w:val="00A23593"/>
    <w:rsid w:val="00A23D75"/>
    <w:rsid w:val="00A23E3B"/>
    <w:rsid w:val="00A24CE8"/>
    <w:rsid w:val="00A250A2"/>
    <w:rsid w:val="00A2526B"/>
    <w:rsid w:val="00A25F05"/>
    <w:rsid w:val="00A263C6"/>
    <w:rsid w:val="00A267BE"/>
    <w:rsid w:val="00A268EE"/>
    <w:rsid w:val="00A2710D"/>
    <w:rsid w:val="00A2718C"/>
    <w:rsid w:val="00A2740F"/>
    <w:rsid w:val="00A278D4"/>
    <w:rsid w:val="00A27934"/>
    <w:rsid w:val="00A30AF4"/>
    <w:rsid w:val="00A31769"/>
    <w:rsid w:val="00A318D0"/>
    <w:rsid w:val="00A31AF6"/>
    <w:rsid w:val="00A31C5B"/>
    <w:rsid w:val="00A31E7D"/>
    <w:rsid w:val="00A32980"/>
    <w:rsid w:val="00A32D13"/>
    <w:rsid w:val="00A32E39"/>
    <w:rsid w:val="00A32ED5"/>
    <w:rsid w:val="00A33A7D"/>
    <w:rsid w:val="00A3493B"/>
    <w:rsid w:val="00A349E6"/>
    <w:rsid w:val="00A34AB0"/>
    <w:rsid w:val="00A359A9"/>
    <w:rsid w:val="00A36541"/>
    <w:rsid w:val="00A40227"/>
    <w:rsid w:val="00A40E01"/>
    <w:rsid w:val="00A4171B"/>
    <w:rsid w:val="00A4307B"/>
    <w:rsid w:val="00A43576"/>
    <w:rsid w:val="00A439F1"/>
    <w:rsid w:val="00A43F57"/>
    <w:rsid w:val="00A452A4"/>
    <w:rsid w:val="00A454EB"/>
    <w:rsid w:val="00A45ABB"/>
    <w:rsid w:val="00A46203"/>
    <w:rsid w:val="00A4639E"/>
    <w:rsid w:val="00A466FC"/>
    <w:rsid w:val="00A46A0D"/>
    <w:rsid w:val="00A46C62"/>
    <w:rsid w:val="00A479C7"/>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17"/>
    <w:rsid w:val="00A53CB5"/>
    <w:rsid w:val="00A54471"/>
    <w:rsid w:val="00A54F4E"/>
    <w:rsid w:val="00A5592F"/>
    <w:rsid w:val="00A55D1A"/>
    <w:rsid w:val="00A55D30"/>
    <w:rsid w:val="00A5711C"/>
    <w:rsid w:val="00A57834"/>
    <w:rsid w:val="00A60A02"/>
    <w:rsid w:val="00A60EDB"/>
    <w:rsid w:val="00A612D1"/>
    <w:rsid w:val="00A6147B"/>
    <w:rsid w:val="00A630DE"/>
    <w:rsid w:val="00A6316D"/>
    <w:rsid w:val="00A6359E"/>
    <w:rsid w:val="00A63F0A"/>
    <w:rsid w:val="00A641E4"/>
    <w:rsid w:val="00A6458B"/>
    <w:rsid w:val="00A64C66"/>
    <w:rsid w:val="00A6548F"/>
    <w:rsid w:val="00A655AE"/>
    <w:rsid w:val="00A65A8E"/>
    <w:rsid w:val="00A6633E"/>
    <w:rsid w:val="00A67D68"/>
    <w:rsid w:val="00A70DDB"/>
    <w:rsid w:val="00A71AFD"/>
    <w:rsid w:val="00A71D55"/>
    <w:rsid w:val="00A72295"/>
    <w:rsid w:val="00A72D1C"/>
    <w:rsid w:val="00A72E57"/>
    <w:rsid w:val="00A73042"/>
    <w:rsid w:val="00A73059"/>
    <w:rsid w:val="00A7382C"/>
    <w:rsid w:val="00A738A6"/>
    <w:rsid w:val="00A738BC"/>
    <w:rsid w:val="00A74284"/>
    <w:rsid w:val="00A74BDC"/>
    <w:rsid w:val="00A74C53"/>
    <w:rsid w:val="00A74EBA"/>
    <w:rsid w:val="00A74F8A"/>
    <w:rsid w:val="00A768B5"/>
    <w:rsid w:val="00A769DE"/>
    <w:rsid w:val="00A76A0B"/>
    <w:rsid w:val="00A774B2"/>
    <w:rsid w:val="00A7781A"/>
    <w:rsid w:val="00A77899"/>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1088"/>
    <w:rsid w:val="00AA1324"/>
    <w:rsid w:val="00AA1440"/>
    <w:rsid w:val="00AA18CB"/>
    <w:rsid w:val="00AA1ACE"/>
    <w:rsid w:val="00AA33A6"/>
    <w:rsid w:val="00AA3683"/>
    <w:rsid w:val="00AA447E"/>
    <w:rsid w:val="00AA48EE"/>
    <w:rsid w:val="00AA4F56"/>
    <w:rsid w:val="00AA5470"/>
    <w:rsid w:val="00AA57A4"/>
    <w:rsid w:val="00AA5E1B"/>
    <w:rsid w:val="00AA66C7"/>
    <w:rsid w:val="00AA7819"/>
    <w:rsid w:val="00AA7FA4"/>
    <w:rsid w:val="00AB0E52"/>
    <w:rsid w:val="00AB179E"/>
    <w:rsid w:val="00AB1A65"/>
    <w:rsid w:val="00AB24CB"/>
    <w:rsid w:val="00AB2574"/>
    <w:rsid w:val="00AB2697"/>
    <w:rsid w:val="00AB2B85"/>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650"/>
    <w:rsid w:val="00AC67AA"/>
    <w:rsid w:val="00AC6C3E"/>
    <w:rsid w:val="00AC6F30"/>
    <w:rsid w:val="00AC7B39"/>
    <w:rsid w:val="00AC7DED"/>
    <w:rsid w:val="00AC7ED0"/>
    <w:rsid w:val="00AD1FE1"/>
    <w:rsid w:val="00AD27A7"/>
    <w:rsid w:val="00AD2EE8"/>
    <w:rsid w:val="00AD32C0"/>
    <w:rsid w:val="00AD3848"/>
    <w:rsid w:val="00AD3990"/>
    <w:rsid w:val="00AD3CAD"/>
    <w:rsid w:val="00AD413D"/>
    <w:rsid w:val="00AD493C"/>
    <w:rsid w:val="00AD5069"/>
    <w:rsid w:val="00AD54AB"/>
    <w:rsid w:val="00AD54B8"/>
    <w:rsid w:val="00AD7971"/>
    <w:rsid w:val="00AD7ADD"/>
    <w:rsid w:val="00AE009E"/>
    <w:rsid w:val="00AE06ED"/>
    <w:rsid w:val="00AE1792"/>
    <w:rsid w:val="00AE2112"/>
    <w:rsid w:val="00AE2F67"/>
    <w:rsid w:val="00AE2F7E"/>
    <w:rsid w:val="00AE33A2"/>
    <w:rsid w:val="00AE3775"/>
    <w:rsid w:val="00AE3FBF"/>
    <w:rsid w:val="00AE42C8"/>
    <w:rsid w:val="00AE43D7"/>
    <w:rsid w:val="00AE4914"/>
    <w:rsid w:val="00AE4DC1"/>
    <w:rsid w:val="00AE516B"/>
    <w:rsid w:val="00AE5E52"/>
    <w:rsid w:val="00AE5F5C"/>
    <w:rsid w:val="00AE6B28"/>
    <w:rsid w:val="00AE732B"/>
    <w:rsid w:val="00AE776C"/>
    <w:rsid w:val="00AE7A30"/>
    <w:rsid w:val="00AF09DF"/>
    <w:rsid w:val="00AF16E3"/>
    <w:rsid w:val="00AF1890"/>
    <w:rsid w:val="00AF2095"/>
    <w:rsid w:val="00AF26F1"/>
    <w:rsid w:val="00AF28B8"/>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1389"/>
    <w:rsid w:val="00B0254E"/>
    <w:rsid w:val="00B026C5"/>
    <w:rsid w:val="00B02D45"/>
    <w:rsid w:val="00B037B6"/>
    <w:rsid w:val="00B03816"/>
    <w:rsid w:val="00B04B60"/>
    <w:rsid w:val="00B059DE"/>
    <w:rsid w:val="00B05B2B"/>
    <w:rsid w:val="00B078B4"/>
    <w:rsid w:val="00B109C2"/>
    <w:rsid w:val="00B1206F"/>
    <w:rsid w:val="00B1240F"/>
    <w:rsid w:val="00B1244A"/>
    <w:rsid w:val="00B12790"/>
    <w:rsid w:val="00B13051"/>
    <w:rsid w:val="00B130E0"/>
    <w:rsid w:val="00B1344F"/>
    <w:rsid w:val="00B135A5"/>
    <w:rsid w:val="00B13721"/>
    <w:rsid w:val="00B13900"/>
    <w:rsid w:val="00B13989"/>
    <w:rsid w:val="00B13E06"/>
    <w:rsid w:val="00B14131"/>
    <w:rsid w:val="00B148C6"/>
    <w:rsid w:val="00B14DF2"/>
    <w:rsid w:val="00B1513F"/>
    <w:rsid w:val="00B15573"/>
    <w:rsid w:val="00B160BC"/>
    <w:rsid w:val="00B16D14"/>
    <w:rsid w:val="00B175C8"/>
    <w:rsid w:val="00B20A13"/>
    <w:rsid w:val="00B20D06"/>
    <w:rsid w:val="00B20E92"/>
    <w:rsid w:val="00B2136C"/>
    <w:rsid w:val="00B215E5"/>
    <w:rsid w:val="00B23A83"/>
    <w:rsid w:val="00B2401E"/>
    <w:rsid w:val="00B24246"/>
    <w:rsid w:val="00B24E29"/>
    <w:rsid w:val="00B25023"/>
    <w:rsid w:val="00B25560"/>
    <w:rsid w:val="00B255E6"/>
    <w:rsid w:val="00B25ED1"/>
    <w:rsid w:val="00B26518"/>
    <w:rsid w:val="00B2683F"/>
    <w:rsid w:val="00B26A98"/>
    <w:rsid w:val="00B26DE8"/>
    <w:rsid w:val="00B27030"/>
    <w:rsid w:val="00B27EC6"/>
    <w:rsid w:val="00B3000E"/>
    <w:rsid w:val="00B30B12"/>
    <w:rsid w:val="00B30CF6"/>
    <w:rsid w:val="00B3161E"/>
    <w:rsid w:val="00B31682"/>
    <w:rsid w:val="00B317C5"/>
    <w:rsid w:val="00B332DB"/>
    <w:rsid w:val="00B3381F"/>
    <w:rsid w:val="00B338C5"/>
    <w:rsid w:val="00B34359"/>
    <w:rsid w:val="00B346BF"/>
    <w:rsid w:val="00B3470B"/>
    <w:rsid w:val="00B3505E"/>
    <w:rsid w:val="00B36B3E"/>
    <w:rsid w:val="00B36FD9"/>
    <w:rsid w:val="00B3749F"/>
    <w:rsid w:val="00B375FC"/>
    <w:rsid w:val="00B4038D"/>
    <w:rsid w:val="00B41222"/>
    <w:rsid w:val="00B41444"/>
    <w:rsid w:val="00B415CA"/>
    <w:rsid w:val="00B41602"/>
    <w:rsid w:val="00B41DAE"/>
    <w:rsid w:val="00B4235B"/>
    <w:rsid w:val="00B42793"/>
    <w:rsid w:val="00B42877"/>
    <w:rsid w:val="00B42D99"/>
    <w:rsid w:val="00B43E60"/>
    <w:rsid w:val="00B44A13"/>
    <w:rsid w:val="00B44A37"/>
    <w:rsid w:val="00B44DCA"/>
    <w:rsid w:val="00B45355"/>
    <w:rsid w:val="00B463AD"/>
    <w:rsid w:val="00B46640"/>
    <w:rsid w:val="00B46916"/>
    <w:rsid w:val="00B50D62"/>
    <w:rsid w:val="00B51741"/>
    <w:rsid w:val="00B5213A"/>
    <w:rsid w:val="00B52DCB"/>
    <w:rsid w:val="00B53D99"/>
    <w:rsid w:val="00B54668"/>
    <w:rsid w:val="00B54D86"/>
    <w:rsid w:val="00B54FEC"/>
    <w:rsid w:val="00B5515C"/>
    <w:rsid w:val="00B55201"/>
    <w:rsid w:val="00B55771"/>
    <w:rsid w:val="00B559CA"/>
    <w:rsid w:val="00B55CF0"/>
    <w:rsid w:val="00B562FE"/>
    <w:rsid w:val="00B56309"/>
    <w:rsid w:val="00B56DDA"/>
    <w:rsid w:val="00B56F99"/>
    <w:rsid w:val="00B5733E"/>
    <w:rsid w:val="00B57F55"/>
    <w:rsid w:val="00B60272"/>
    <w:rsid w:val="00B61405"/>
    <w:rsid w:val="00B63337"/>
    <w:rsid w:val="00B63CE0"/>
    <w:rsid w:val="00B645CE"/>
    <w:rsid w:val="00B6508F"/>
    <w:rsid w:val="00B65209"/>
    <w:rsid w:val="00B658F8"/>
    <w:rsid w:val="00B66996"/>
    <w:rsid w:val="00B669BE"/>
    <w:rsid w:val="00B66D8E"/>
    <w:rsid w:val="00B66DAD"/>
    <w:rsid w:val="00B6767E"/>
    <w:rsid w:val="00B67DC2"/>
    <w:rsid w:val="00B71208"/>
    <w:rsid w:val="00B71489"/>
    <w:rsid w:val="00B718AB"/>
    <w:rsid w:val="00B71F41"/>
    <w:rsid w:val="00B7212A"/>
    <w:rsid w:val="00B7267A"/>
    <w:rsid w:val="00B729E1"/>
    <w:rsid w:val="00B730A7"/>
    <w:rsid w:val="00B732FC"/>
    <w:rsid w:val="00B735F9"/>
    <w:rsid w:val="00B73B3B"/>
    <w:rsid w:val="00B73B9B"/>
    <w:rsid w:val="00B73E37"/>
    <w:rsid w:val="00B7400A"/>
    <w:rsid w:val="00B75245"/>
    <w:rsid w:val="00B75F69"/>
    <w:rsid w:val="00B76151"/>
    <w:rsid w:val="00B76215"/>
    <w:rsid w:val="00B76979"/>
    <w:rsid w:val="00B76F58"/>
    <w:rsid w:val="00B77258"/>
    <w:rsid w:val="00B77D35"/>
    <w:rsid w:val="00B805A2"/>
    <w:rsid w:val="00B80672"/>
    <w:rsid w:val="00B81B02"/>
    <w:rsid w:val="00B82613"/>
    <w:rsid w:val="00B829BB"/>
    <w:rsid w:val="00B833BE"/>
    <w:rsid w:val="00B83AD7"/>
    <w:rsid w:val="00B84437"/>
    <w:rsid w:val="00B84B49"/>
    <w:rsid w:val="00B85395"/>
    <w:rsid w:val="00B870D1"/>
    <w:rsid w:val="00B87458"/>
    <w:rsid w:val="00B87519"/>
    <w:rsid w:val="00B87BA3"/>
    <w:rsid w:val="00B91105"/>
    <w:rsid w:val="00B921D9"/>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1A69"/>
    <w:rsid w:val="00BA299A"/>
    <w:rsid w:val="00BA3B40"/>
    <w:rsid w:val="00BA4B13"/>
    <w:rsid w:val="00BA4DC5"/>
    <w:rsid w:val="00BA4F15"/>
    <w:rsid w:val="00BA589D"/>
    <w:rsid w:val="00BA6136"/>
    <w:rsid w:val="00BA7C92"/>
    <w:rsid w:val="00BA7D5C"/>
    <w:rsid w:val="00BB0CF2"/>
    <w:rsid w:val="00BB0D59"/>
    <w:rsid w:val="00BB1FA5"/>
    <w:rsid w:val="00BB27C2"/>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4D3"/>
    <w:rsid w:val="00BB7500"/>
    <w:rsid w:val="00BB7951"/>
    <w:rsid w:val="00BB7BBD"/>
    <w:rsid w:val="00BB7D17"/>
    <w:rsid w:val="00BC0A46"/>
    <w:rsid w:val="00BC0DF0"/>
    <w:rsid w:val="00BC1461"/>
    <w:rsid w:val="00BC2050"/>
    <w:rsid w:val="00BC2E00"/>
    <w:rsid w:val="00BC358C"/>
    <w:rsid w:val="00BC3858"/>
    <w:rsid w:val="00BC3F8C"/>
    <w:rsid w:val="00BC45A6"/>
    <w:rsid w:val="00BC5599"/>
    <w:rsid w:val="00BC6A39"/>
    <w:rsid w:val="00BC6FEE"/>
    <w:rsid w:val="00BC76E8"/>
    <w:rsid w:val="00BC7AB7"/>
    <w:rsid w:val="00BD0858"/>
    <w:rsid w:val="00BD088E"/>
    <w:rsid w:val="00BD09BE"/>
    <w:rsid w:val="00BD1281"/>
    <w:rsid w:val="00BD1EF4"/>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760"/>
    <w:rsid w:val="00BE2C45"/>
    <w:rsid w:val="00BE3594"/>
    <w:rsid w:val="00BE372B"/>
    <w:rsid w:val="00BE3EEF"/>
    <w:rsid w:val="00BE3F4B"/>
    <w:rsid w:val="00BE5567"/>
    <w:rsid w:val="00BE5836"/>
    <w:rsid w:val="00BE58E6"/>
    <w:rsid w:val="00BE5907"/>
    <w:rsid w:val="00BE5F83"/>
    <w:rsid w:val="00BE6152"/>
    <w:rsid w:val="00BE6227"/>
    <w:rsid w:val="00BE7135"/>
    <w:rsid w:val="00BE79B1"/>
    <w:rsid w:val="00BF0C64"/>
    <w:rsid w:val="00BF10BC"/>
    <w:rsid w:val="00BF26F6"/>
    <w:rsid w:val="00BF2888"/>
    <w:rsid w:val="00BF3495"/>
    <w:rsid w:val="00BF3BA0"/>
    <w:rsid w:val="00BF3FA3"/>
    <w:rsid w:val="00BF3FFF"/>
    <w:rsid w:val="00BF5951"/>
    <w:rsid w:val="00BF69B8"/>
    <w:rsid w:val="00BF706E"/>
    <w:rsid w:val="00BF7791"/>
    <w:rsid w:val="00C000BB"/>
    <w:rsid w:val="00C00638"/>
    <w:rsid w:val="00C00695"/>
    <w:rsid w:val="00C007A3"/>
    <w:rsid w:val="00C009AE"/>
    <w:rsid w:val="00C00E99"/>
    <w:rsid w:val="00C01521"/>
    <w:rsid w:val="00C0196A"/>
    <w:rsid w:val="00C024FC"/>
    <w:rsid w:val="00C03172"/>
    <w:rsid w:val="00C04D33"/>
    <w:rsid w:val="00C054FB"/>
    <w:rsid w:val="00C05A60"/>
    <w:rsid w:val="00C0702E"/>
    <w:rsid w:val="00C071A7"/>
    <w:rsid w:val="00C07667"/>
    <w:rsid w:val="00C123C3"/>
    <w:rsid w:val="00C1241F"/>
    <w:rsid w:val="00C1274B"/>
    <w:rsid w:val="00C13014"/>
    <w:rsid w:val="00C135E3"/>
    <w:rsid w:val="00C13D66"/>
    <w:rsid w:val="00C14538"/>
    <w:rsid w:val="00C14541"/>
    <w:rsid w:val="00C14773"/>
    <w:rsid w:val="00C1478B"/>
    <w:rsid w:val="00C150C6"/>
    <w:rsid w:val="00C15EDB"/>
    <w:rsid w:val="00C1675B"/>
    <w:rsid w:val="00C16C4F"/>
    <w:rsid w:val="00C16CA0"/>
    <w:rsid w:val="00C20531"/>
    <w:rsid w:val="00C21B63"/>
    <w:rsid w:val="00C223EF"/>
    <w:rsid w:val="00C2253B"/>
    <w:rsid w:val="00C2255D"/>
    <w:rsid w:val="00C22B9D"/>
    <w:rsid w:val="00C22E4A"/>
    <w:rsid w:val="00C25681"/>
    <w:rsid w:val="00C2579F"/>
    <w:rsid w:val="00C26CD4"/>
    <w:rsid w:val="00C275B1"/>
    <w:rsid w:val="00C31852"/>
    <w:rsid w:val="00C3187D"/>
    <w:rsid w:val="00C328B1"/>
    <w:rsid w:val="00C32C8F"/>
    <w:rsid w:val="00C32CA6"/>
    <w:rsid w:val="00C34991"/>
    <w:rsid w:val="00C34C35"/>
    <w:rsid w:val="00C34DC6"/>
    <w:rsid w:val="00C355A7"/>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B29"/>
    <w:rsid w:val="00C44ED6"/>
    <w:rsid w:val="00C452CD"/>
    <w:rsid w:val="00C456D7"/>
    <w:rsid w:val="00C45DCE"/>
    <w:rsid w:val="00C46D6A"/>
    <w:rsid w:val="00C47466"/>
    <w:rsid w:val="00C47944"/>
    <w:rsid w:val="00C47AC8"/>
    <w:rsid w:val="00C47E13"/>
    <w:rsid w:val="00C5011A"/>
    <w:rsid w:val="00C507C9"/>
    <w:rsid w:val="00C50B5D"/>
    <w:rsid w:val="00C50DF6"/>
    <w:rsid w:val="00C5117A"/>
    <w:rsid w:val="00C51760"/>
    <w:rsid w:val="00C51916"/>
    <w:rsid w:val="00C52410"/>
    <w:rsid w:val="00C525B3"/>
    <w:rsid w:val="00C52652"/>
    <w:rsid w:val="00C53372"/>
    <w:rsid w:val="00C53D09"/>
    <w:rsid w:val="00C5531A"/>
    <w:rsid w:val="00C55384"/>
    <w:rsid w:val="00C56F36"/>
    <w:rsid w:val="00C575A8"/>
    <w:rsid w:val="00C57751"/>
    <w:rsid w:val="00C61FB8"/>
    <w:rsid w:val="00C6225A"/>
    <w:rsid w:val="00C63B22"/>
    <w:rsid w:val="00C649D5"/>
    <w:rsid w:val="00C657AE"/>
    <w:rsid w:val="00C65AFB"/>
    <w:rsid w:val="00C65BD3"/>
    <w:rsid w:val="00C66225"/>
    <w:rsid w:val="00C66542"/>
    <w:rsid w:val="00C6716C"/>
    <w:rsid w:val="00C7065A"/>
    <w:rsid w:val="00C7068B"/>
    <w:rsid w:val="00C70759"/>
    <w:rsid w:val="00C715A0"/>
    <w:rsid w:val="00C716DC"/>
    <w:rsid w:val="00C73517"/>
    <w:rsid w:val="00C740AA"/>
    <w:rsid w:val="00C74A03"/>
    <w:rsid w:val="00C74CA9"/>
    <w:rsid w:val="00C74E21"/>
    <w:rsid w:val="00C7534C"/>
    <w:rsid w:val="00C754AD"/>
    <w:rsid w:val="00C75B9E"/>
    <w:rsid w:val="00C75BF4"/>
    <w:rsid w:val="00C75D45"/>
    <w:rsid w:val="00C7602E"/>
    <w:rsid w:val="00C763C4"/>
    <w:rsid w:val="00C766C4"/>
    <w:rsid w:val="00C76A5B"/>
    <w:rsid w:val="00C801BE"/>
    <w:rsid w:val="00C8048E"/>
    <w:rsid w:val="00C81058"/>
    <w:rsid w:val="00C818EB"/>
    <w:rsid w:val="00C81BA7"/>
    <w:rsid w:val="00C8244D"/>
    <w:rsid w:val="00C824DF"/>
    <w:rsid w:val="00C826BB"/>
    <w:rsid w:val="00C82B81"/>
    <w:rsid w:val="00C82D6B"/>
    <w:rsid w:val="00C833BE"/>
    <w:rsid w:val="00C8386A"/>
    <w:rsid w:val="00C83964"/>
    <w:rsid w:val="00C83AC3"/>
    <w:rsid w:val="00C83AEE"/>
    <w:rsid w:val="00C83C62"/>
    <w:rsid w:val="00C8439A"/>
    <w:rsid w:val="00C85707"/>
    <w:rsid w:val="00C861AC"/>
    <w:rsid w:val="00C86255"/>
    <w:rsid w:val="00C8712C"/>
    <w:rsid w:val="00C87AC4"/>
    <w:rsid w:val="00C90EE5"/>
    <w:rsid w:val="00C91A44"/>
    <w:rsid w:val="00C92461"/>
    <w:rsid w:val="00C924C3"/>
    <w:rsid w:val="00C92603"/>
    <w:rsid w:val="00C929B5"/>
    <w:rsid w:val="00C92B57"/>
    <w:rsid w:val="00C931EC"/>
    <w:rsid w:val="00C93534"/>
    <w:rsid w:val="00C942D9"/>
    <w:rsid w:val="00C9477F"/>
    <w:rsid w:val="00C949CD"/>
    <w:rsid w:val="00C94CE9"/>
    <w:rsid w:val="00C957DB"/>
    <w:rsid w:val="00C95A1F"/>
    <w:rsid w:val="00C962CB"/>
    <w:rsid w:val="00C96EE9"/>
    <w:rsid w:val="00C96F79"/>
    <w:rsid w:val="00C97A0B"/>
    <w:rsid w:val="00C97B10"/>
    <w:rsid w:val="00CA02E6"/>
    <w:rsid w:val="00CA0712"/>
    <w:rsid w:val="00CA121A"/>
    <w:rsid w:val="00CA1BEB"/>
    <w:rsid w:val="00CA1CE6"/>
    <w:rsid w:val="00CA1D72"/>
    <w:rsid w:val="00CA1E61"/>
    <w:rsid w:val="00CA2185"/>
    <w:rsid w:val="00CA24D7"/>
    <w:rsid w:val="00CA2AED"/>
    <w:rsid w:val="00CA31DA"/>
    <w:rsid w:val="00CA37F1"/>
    <w:rsid w:val="00CA3A30"/>
    <w:rsid w:val="00CA41B3"/>
    <w:rsid w:val="00CA483A"/>
    <w:rsid w:val="00CA4A65"/>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45D"/>
    <w:rsid w:val="00CB1797"/>
    <w:rsid w:val="00CB1CB8"/>
    <w:rsid w:val="00CB1E74"/>
    <w:rsid w:val="00CB2326"/>
    <w:rsid w:val="00CB2CE1"/>
    <w:rsid w:val="00CB42FD"/>
    <w:rsid w:val="00CB478D"/>
    <w:rsid w:val="00CB4A8A"/>
    <w:rsid w:val="00CB4C2D"/>
    <w:rsid w:val="00CB5799"/>
    <w:rsid w:val="00CB5A1F"/>
    <w:rsid w:val="00CB690B"/>
    <w:rsid w:val="00CB6F5D"/>
    <w:rsid w:val="00CB70F6"/>
    <w:rsid w:val="00CB734B"/>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099"/>
    <w:rsid w:val="00CC51E4"/>
    <w:rsid w:val="00CC5E10"/>
    <w:rsid w:val="00CC6167"/>
    <w:rsid w:val="00CC6E7A"/>
    <w:rsid w:val="00CD003E"/>
    <w:rsid w:val="00CD005E"/>
    <w:rsid w:val="00CD078B"/>
    <w:rsid w:val="00CD177D"/>
    <w:rsid w:val="00CD259E"/>
    <w:rsid w:val="00CD2708"/>
    <w:rsid w:val="00CD2AD8"/>
    <w:rsid w:val="00CD3217"/>
    <w:rsid w:val="00CD35E6"/>
    <w:rsid w:val="00CD4710"/>
    <w:rsid w:val="00CD4B26"/>
    <w:rsid w:val="00CD54A2"/>
    <w:rsid w:val="00CD629A"/>
    <w:rsid w:val="00CD661F"/>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480C"/>
    <w:rsid w:val="00CE50A2"/>
    <w:rsid w:val="00CE50FD"/>
    <w:rsid w:val="00CE5975"/>
    <w:rsid w:val="00CE5DCA"/>
    <w:rsid w:val="00CE5E28"/>
    <w:rsid w:val="00CE64C9"/>
    <w:rsid w:val="00CE752A"/>
    <w:rsid w:val="00CE78E1"/>
    <w:rsid w:val="00CE79D2"/>
    <w:rsid w:val="00CE7B6C"/>
    <w:rsid w:val="00CF0512"/>
    <w:rsid w:val="00CF1099"/>
    <w:rsid w:val="00CF1211"/>
    <w:rsid w:val="00CF15D6"/>
    <w:rsid w:val="00CF1829"/>
    <w:rsid w:val="00CF1FC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359"/>
    <w:rsid w:val="00D12600"/>
    <w:rsid w:val="00D13049"/>
    <w:rsid w:val="00D13384"/>
    <w:rsid w:val="00D1404E"/>
    <w:rsid w:val="00D1455A"/>
    <w:rsid w:val="00D14DB6"/>
    <w:rsid w:val="00D14E8C"/>
    <w:rsid w:val="00D15133"/>
    <w:rsid w:val="00D15A9C"/>
    <w:rsid w:val="00D15C2E"/>
    <w:rsid w:val="00D171BA"/>
    <w:rsid w:val="00D173F5"/>
    <w:rsid w:val="00D17426"/>
    <w:rsid w:val="00D17F4E"/>
    <w:rsid w:val="00D2024A"/>
    <w:rsid w:val="00D20962"/>
    <w:rsid w:val="00D216A7"/>
    <w:rsid w:val="00D21944"/>
    <w:rsid w:val="00D21F99"/>
    <w:rsid w:val="00D223FA"/>
    <w:rsid w:val="00D2251A"/>
    <w:rsid w:val="00D22FBD"/>
    <w:rsid w:val="00D242AE"/>
    <w:rsid w:val="00D243D0"/>
    <w:rsid w:val="00D2476A"/>
    <w:rsid w:val="00D24EFF"/>
    <w:rsid w:val="00D250DC"/>
    <w:rsid w:val="00D252AD"/>
    <w:rsid w:val="00D25A33"/>
    <w:rsid w:val="00D25EA1"/>
    <w:rsid w:val="00D26036"/>
    <w:rsid w:val="00D264C7"/>
    <w:rsid w:val="00D26BCD"/>
    <w:rsid w:val="00D26C34"/>
    <w:rsid w:val="00D26CDA"/>
    <w:rsid w:val="00D26E7E"/>
    <w:rsid w:val="00D2766B"/>
    <w:rsid w:val="00D30216"/>
    <w:rsid w:val="00D30C19"/>
    <w:rsid w:val="00D310A6"/>
    <w:rsid w:val="00D31BF6"/>
    <w:rsid w:val="00D31DEB"/>
    <w:rsid w:val="00D32059"/>
    <w:rsid w:val="00D32284"/>
    <w:rsid w:val="00D3349C"/>
    <w:rsid w:val="00D33917"/>
    <w:rsid w:val="00D33A0D"/>
    <w:rsid w:val="00D34000"/>
    <w:rsid w:val="00D34066"/>
    <w:rsid w:val="00D35D5A"/>
    <w:rsid w:val="00D3626A"/>
    <w:rsid w:val="00D37E2C"/>
    <w:rsid w:val="00D37FFB"/>
    <w:rsid w:val="00D40835"/>
    <w:rsid w:val="00D41ADD"/>
    <w:rsid w:val="00D4307D"/>
    <w:rsid w:val="00D433D2"/>
    <w:rsid w:val="00D44018"/>
    <w:rsid w:val="00D440BD"/>
    <w:rsid w:val="00D44806"/>
    <w:rsid w:val="00D45567"/>
    <w:rsid w:val="00D458B4"/>
    <w:rsid w:val="00D46997"/>
    <w:rsid w:val="00D46C97"/>
    <w:rsid w:val="00D4746F"/>
    <w:rsid w:val="00D4758C"/>
    <w:rsid w:val="00D4778C"/>
    <w:rsid w:val="00D478EF"/>
    <w:rsid w:val="00D47A8D"/>
    <w:rsid w:val="00D47C16"/>
    <w:rsid w:val="00D50245"/>
    <w:rsid w:val="00D50248"/>
    <w:rsid w:val="00D5035E"/>
    <w:rsid w:val="00D50C12"/>
    <w:rsid w:val="00D51749"/>
    <w:rsid w:val="00D5181B"/>
    <w:rsid w:val="00D5183D"/>
    <w:rsid w:val="00D51843"/>
    <w:rsid w:val="00D51BC1"/>
    <w:rsid w:val="00D51F4E"/>
    <w:rsid w:val="00D53232"/>
    <w:rsid w:val="00D532B1"/>
    <w:rsid w:val="00D539E6"/>
    <w:rsid w:val="00D54841"/>
    <w:rsid w:val="00D5577E"/>
    <w:rsid w:val="00D5724D"/>
    <w:rsid w:val="00D574BF"/>
    <w:rsid w:val="00D5790C"/>
    <w:rsid w:val="00D60B9E"/>
    <w:rsid w:val="00D60BA3"/>
    <w:rsid w:val="00D6196C"/>
    <w:rsid w:val="00D61E61"/>
    <w:rsid w:val="00D62439"/>
    <w:rsid w:val="00D62D0A"/>
    <w:rsid w:val="00D63597"/>
    <w:rsid w:val="00D63E92"/>
    <w:rsid w:val="00D641BC"/>
    <w:rsid w:val="00D6443E"/>
    <w:rsid w:val="00D64472"/>
    <w:rsid w:val="00D6453C"/>
    <w:rsid w:val="00D6530B"/>
    <w:rsid w:val="00D653DA"/>
    <w:rsid w:val="00D655F5"/>
    <w:rsid w:val="00D66089"/>
    <w:rsid w:val="00D67E57"/>
    <w:rsid w:val="00D70107"/>
    <w:rsid w:val="00D701D6"/>
    <w:rsid w:val="00D70B9C"/>
    <w:rsid w:val="00D7181F"/>
    <w:rsid w:val="00D719F1"/>
    <w:rsid w:val="00D72111"/>
    <w:rsid w:val="00D72D63"/>
    <w:rsid w:val="00D7334A"/>
    <w:rsid w:val="00D74499"/>
    <w:rsid w:val="00D745B1"/>
    <w:rsid w:val="00D74C1B"/>
    <w:rsid w:val="00D75B47"/>
    <w:rsid w:val="00D76220"/>
    <w:rsid w:val="00D764D3"/>
    <w:rsid w:val="00D7781B"/>
    <w:rsid w:val="00D77B7B"/>
    <w:rsid w:val="00D77DE6"/>
    <w:rsid w:val="00D77F62"/>
    <w:rsid w:val="00D80274"/>
    <w:rsid w:val="00D8028B"/>
    <w:rsid w:val="00D80EA9"/>
    <w:rsid w:val="00D80FD7"/>
    <w:rsid w:val="00D81603"/>
    <w:rsid w:val="00D819D5"/>
    <w:rsid w:val="00D819F7"/>
    <w:rsid w:val="00D81A85"/>
    <w:rsid w:val="00D81E6F"/>
    <w:rsid w:val="00D8375C"/>
    <w:rsid w:val="00D83EB8"/>
    <w:rsid w:val="00D843BE"/>
    <w:rsid w:val="00D84A7D"/>
    <w:rsid w:val="00D85720"/>
    <w:rsid w:val="00D85866"/>
    <w:rsid w:val="00D86772"/>
    <w:rsid w:val="00D86ED8"/>
    <w:rsid w:val="00D86F68"/>
    <w:rsid w:val="00D873A3"/>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BFA"/>
    <w:rsid w:val="00D95FE1"/>
    <w:rsid w:val="00D96075"/>
    <w:rsid w:val="00D960C9"/>
    <w:rsid w:val="00D9612D"/>
    <w:rsid w:val="00D966C9"/>
    <w:rsid w:val="00D966EB"/>
    <w:rsid w:val="00D975EB"/>
    <w:rsid w:val="00D97EE0"/>
    <w:rsid w:val="00DA0E18"/>
    <w:rsid w:val="00DA1378"/>
    <w:rsid w:val="00DA2642"/>
    <w:rsid w:val="00DA2959"/>
    <w:rsid w:val="00DA3695"/>
    <w:rsid w:val="00DA44F0"/>
    <w:rsid w:val="00DA4D0A"/>
    <w:rsid w:val="00DA5323"/>
    <w:rsid w:val="00DA5967"/>
    <w:rsid w:val="00DA5D08"/>
    <w:rsid w:val="00DA6405"/>
    <w:rsid w:val="00DA6FA3"/>
    <w:rsid w:val="00DA75E5"/>
    <w:rsid w:val="00DB0137"/>
    <w:rsid w:val="00DB0363"/>
    <w:rsid w:val="00DB08C6"/>
    <w:rsid w:val="00DB142A"/>
    <w:rsid w:val="00DB1971"/>
    <w:rsid w:val="00DB1D8E"/>
    <w:rsid w:val="00DB2212"/>
    <w:rsid w:val="00DB277D"/>
    <w:rsid w:val="00DB335A"/>
    <w:rsid w:val="00DB351A"/>
    <w:rsid w:val="00DB3A47"/>
    <w:rsid w:val="00DB3D92"/>
    <w:rsid w:val="00DB449C"/>
    <w:rsid w:val="00DB47E8"/>
    <w:rsid w:val="00DB4B88"/>
    <w:rsid w:val="00DB5ECC"/>
    <w:rsid w:val="00DB6D3F"/>
    <w:rsid w:val="00DB7730"/>
    <w:rsid w:val="00DB7F47"/>
    <w:rsid w:val="00DC0A03"/>
    <w:rsid w:val="00DC0CBA"/>
    <w:rsid w:val="00DC0F03"/>
    <w:rsid w:val="00DC20CE"/>
    <w:rsid w:val="00DC20E3"/>
    <w:rsid w:val="00DC222C"/>
    <w:rsid w:val="00DC248C"/>
    <w:rsid w:val="00DC2F8C"/>
    <w:rsid w:val="00DC38E0"/>
    <w:rsid w:val="00DC455C"/>
    <w:rsid w:val="00DC49AC"/>
    <w:rsid w:val="00DC4E5E"/>
    <w:rsid w:val="00DC5EC2"/>
    <w:rsid w:val="00DC61F5"/>
    <w:rsid w:val="00DC63D3"/>
    <w:rsid w:val="00DC63D7"/>
    <w:rsid w:val="00DC70C2"/>
    <w:rsid w:val="00DC7C91"/>
    <w:rsid w:val="00DC7D84"/>
    <w:rsid w:val="00DD02EC"/>
    <w:rsid w:val="00DD07D2"/>
    <w:rsid w:val="00DD0F34"/>
    <w:rsid w:val="00DD14BB"/>
    <w:rsid w:val="00DD15F8"/>
    <w:rsid w:val="00DD165D"/>
    <w:rsid w:val="00DD208B"/>
    <w:rsid w:val="00DD229E"/>
    <w:rsid w:val="00DD2D7A"/>
    <w:rsid w:val="00DD2FF4"/>
    <w:rsid w:val="00DD30EC"/>
    <w:rsid w:val="00DD3C41"/>
    <w:rsid w:val="00DD4D8F"/>
    <w:rsid w:val="00DD55E0"/>
    <w:rsid w:val="00DD5FAA"/>
    <w:rsid w:val="00DD603D"/>
    <w:rsid w:val="00DE038F"/>
    <w:rsid w:val="00DE0D05"/>
    <w:rsid w:val="00DE1FBC"/>
    <w:rsid w:val="00DE1FF6"/>
    <w:rsid w:val="00DE22B5"/>
    <w:rsid w:val="00DE25C6"/>
    <w:rsid w:val="00DE26D0"/>
    <w:rsid w:val="00DE2EE5"/>
    <w:rsid w:val="00DE3669"/>
    <w:rsid w:val="00DE3C97"/>
    <w:rsid w:val="00DE3DBB"/>
    <w:rsid w:val="00DE46AC"/>
    <w:rsid w:val="00DE4AF9"/>
    <w:rsid w:val="00DE544A"/>
    <w:rsid w:val="00DE77F5"/>
    <w:rsid w:val="00DE7C46"/>
    <w:rsid w:val="00DF0205"/>
    <w:rsid w:val="00DF09F6"/>
    <w:rsid w:val="00DF11BA"/>
    <w:rsid w:val="00DF192B"/>
    <w:rsid w:val="00DF198B"/>
    <w:rsid w:val="00DF247E"/>
    <w:rsid w:val="00DF2800"/>
    <w:rsid w:val="00DF34FE"/>
    <w:rsid w:val="00DF4D29"/>
    <w:rsid w:val="00DF527F"/>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100B8"/>
    <w:rsid w:val="00E11788"/>
    <w:rsid w:val="00E11882"/>
    <w:rsid w:val="00E12038"/>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212E9"/>
    <w:rsid w:val="00E21526"/>
    <w:rsid w:val="00E21B33"/>
    <w:rsid w:val="00E24656"/>
    <w:rsid w:val="00E251EC"/>
    <w:rsid w:val="00E257A7"/>
    <w:rsid w:val="00E25842"/>
    <w:rsid w:val="00E25E82"/>
    <w:rsid w:val="00E26244"/>
    <w:rsid w:val="00E26AB6"/>
    <w:rsid w:val="00E26DB9"/>
    <w:rsid w:val="00E27222"/>
    <w:rsid w:val="00E27FC2"/>
    <w:rsid w:val="00E30565"/>
    <w:rsid w:val="00E308C5"/>
    <w:rsid w:val="00E309DF"/>
    <w:rsid w:val="00E30BDE"/>
    <w:rsid w:val="00E31F13"/>
    <w:rsid w:val="00E32470"/>
    <w:rsid w:val="00E32958"/>
    <w:rsid w:val="00E329BB"/>
    <w:rsid w:val="00E34118"/>
    <w:rsid w:val="00E34F76"/>
    <w:rsid w:val="00E35875"/>
    <w:rsid w:val="00E359F4"/>
    <w:rsid w:val="00E35C04"/>
    <w:rsid w:val="00E36207"/>
    <w:rsid w:val="00E36798"/>
    <w:rsid w:val="00E36A29"/>
    <w:rsid w:val="00E36DD8"/>
    <w:rsid w:val="00E3712F"/>
    <w:rsid w:val="00E37E19"/>
    <w:rsid w:val="00E40057"/>
    <w:rsid w:val="00E4060A"/>
    <w:rsid w:val="00E40CFC"/>
    <w:rsid w:val="00E40D62"/>
    <w:rsid w:val="00E41083"/>
    <w:rsid w:val="00E411A7"/>
    <w:rsid w:val="00E41430"/>
    <w:rsid w:val="00E422DC"/>
    <w:rsid w:val="00E43B5F"/>
    <w:rsid w:val="00E43F8E"/>
    <w:rsid w:val="00E44D5C"/>
    <w:rsid w:val="00E45FB6"/>
    <w:rsid w:val="00E46037"/>
    <w:rsid w:val="00E464DA"/>
    <w:rsid w:val="00E4675F"/>
    <w:rsid w:val="00E469DD"/>
    <w:rsid w:val="00E47226"/>
    <w:rsid w:val="00E5039C"/>
    <w:rsid w:val="00E506A0"/>
    <w:rsid w:val="00E50BBA"/>
    <w:rsid w:val="00E51205"/>
    <w:rsid w:val="00E51AFB"/>
    <w:rsid w:val="00E51CE8"/>
    <w:rsid w:val="00E51E73"/>
    <w:rsid w:val="00E51F46"/>
    <w:rsid w:val="00E52365"/>
    <w:rsid w:val="00E524D6"/>
    <w:rsid w:val="00E52EC8"/>
    <w:rsid w:val="00E54D5E"/>
    <w:rsid w:val="00E57BAF"/>
    <w:rsid w:val="00E57F26"/>
    <w:rsid w:val="00E60CB9"/>
    <w:rsid w:val="00E611E0"/>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4FAF"/>
    <w:rsid w:val="00E75B3E"/>
    <w:rsid w:val="00E75E72"/>
    <w:rsid w:val="00E762A1"/>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664"/>
    <w:rsid w:val="00E91B8A"/>
    <w:rsid w:val="00E91C1D"/>
    <w:rsid w:val="00E91C39"/>
    <w:rsid w:val="00E925A5"/>
    <w:rsid w:val="00E92C32"/>
    <w:rsid w:val="00E93A02"/>
    <w:rsid w:val="00E93C02"/>
    <w:rsid w:val="00E943FF"/>
    <w:rsid w:val="00E946A6"/>
    <w:rsid w:val="00E94C64"/>
    <w:rsid w:val="00E954EC"/>
    <w:rsid w:val="00E9575B"/>
    <w:rsid w:val="00E95E3B"/>
    <w:rsid w:val="00E96745"/>
    <w:rsid w:val="00E9707C"/>
    <w:rsid w:val="00E97137"/>
    <w:rsid w:val="00E97D4F"/>
    <w:rsid w:val="00EA073A"/>
    <w:rsid w:val="00EA0860"/>
    <w:rsid w:val="00EA0FCF"/>
    <w:rsid w:val="00EA153B"/>
    <w:rsid w:val="00EA1D43"/>
    <w:rsid w:val="00EA25CF"/>
    <w:rsid w:val="00EA28F9"/>
    <w:rsid w:val="00EA290D"/>
    <w:rsid w:val="00EA2A6C"/>
    <w:rsid w:val="00EA2BFD"/>
    <w:rsid w:val="00EA2DBF"/>
    <w:rsid w:val="00EA3BC6"/>
    <w:rsid w:val="00EA3BE6"/>
    <w:rsid w:val="00EA3CC6"/>
    <w:rsid w:val="00EA3D5D"/>
    <w:rsid w:val="00EA4201"/>
    <w:rsid w:val="00EA4327"/>
    <w:rsid w:val="00EA53C6"/>
    <w:rsid w:val="00EA57AB"/>
    <w:rsid w:val="00EA5A65"/>
    <w:rsid w:val="00EA601F"/>
    <w:rsid w:val="00EA6746"/>
    <w:rsid w:val="00EA709C"/>
    <w:rsid w:val="00EA70ED"/>
    <w:rsid w:val="00EA719A"/>
    <w:rsid w:val="00EB002D"/>
    <w:rsid w:val="00EB005C"/>
    <w:rsid w:val="00EB0EB1"/>
    <w:rsid w:val="00EB1743"/>
    <w:rsid w:val="00EB19F9"/>
    <w:rsid w:val="00EB241D"/>
    <w:rsid w:val="00EB2552"/>
    <w:rsid w:val="00EB2D87"/>
    <w:rsid w:val="00EB2E14"/>
    <w:rsid w:val="00EB336F"/>
    <w:rsid w:val="00EB3773"/>
    <w:rsid w:val="00EB3774"/>
    <w:rsid w:val="00EB3D4B"/>
    <w:rsid w:val="00EB3F39"/>
    <w:rsid w:val="00EB457C"/>
    <w:rsid w:val="00EB584A"/>
    <w:rsid w:val="00EB5AE2"/>
    <w:rsid w:val="00EB5C27"/>
    <w:rsid w:val="00EB6399"/>
    <w:rsid w:val="00EB728A"/>
    <w:rsid w:val="00EB763C"/>
    <w:rsid w:val="00EB7E26"/>
    <w:rsid w:val="00EC1BA5"/>
    <w:rsid w:val="00EC1E9A"/>
    <w:rsid w:val="00EC2192"/>
    <w:rsid w:val="00EC3456"/>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260D"/>
    <w:rsid w:val="00ED3391"/>
    <w:rsid w:val="00ED3656"/>
    <w:rsid w:val="00ED3B6C"/>
    <w:rsid w:val="00ED4103"/>
    <w:rsid w:val="00ED466A"/>
    <w:rsid w:val="00ED4EEB"/>
    <w:rsid w:val="00ED52EE"/>
    <w:rsid w:val="00ED598F"/>
    <w:rsid w:val="00ED735D"/>
    <w:rsid w:val="00ED75FA"/>
    <w:rsid w:val="00EE0891"/>
    <w:rsid w:val="00EE1325"/>
    <w:rsid w:val="00EE1329"/>
    <w:rsid w:val="00EE1E49"/>
    <w:rsid w:val="00EE1E51"/>
    <w:rsid w:val="00EE2447"/>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4108"/>
    <w:rsid w:val="00EF43A6"/>
    <w:rsid w:val="00EF4414"/>
    <w:rsid w:val="00EF44AC"/>
    <w:rsid w:val="00EF44D6"/>
    <w:rsid w:val="00EF4694"/>
    <w:rsid w:val="00EF51F9"/>
    <w:rsid w:val="00EF5E46"/>
    <w:rsid w:val="00EF5FE4"/>
    <w:rsid w:val="00EF6523"/>
    <w:rsid w:val="00EF6738"/>
    <w:rsid w:val="00EF69F9"/>
    <w:rsid w:val="00EF7502"/>
    <w:rsid w:val="00F01C15"/>
    <w:rsid w:val="00F02218"/>
    <w:rsid w:val="00F0264D"/>
    <w:rsid w:val="00F036D7"/>
    <w:rsid w:val="00F04563"/>
    <w:rsid w:val="00F0670C"/>
    <w:rsid w:val="00F06966"/>
    <w:rsid w:val="00F07253"/>
    <w:rsid w:val="00F073BA"/>
    <w:rsid w:val="00F0756C"/>
    <w:rsid w:val="00F07A7D"/>
    <w:rsid w:val="00F07B59"/>
    <w:rsid w:val="00F10410"/>
    <w:rsid w:val="00F10E9A"/>
    <w:rsid w:val="00F1124F"/>
    <w:rsid w:val="00F113C1"/>
    <w:rsid w:val="00F11CCC"/>
    <w:rsid w:val="00F11E56"/>
    <w:rsid w:val="00F11EFC"/>
    <w:rsid w:val="00F12765"/>
    <w:rsid w:val="00F129F0"/>
    <w:rsid w:val="00F12B76"/>
    <w:rsid w:val="00F12F14"/>
    <w:rsid w:val="00F14A1A"/>
    <w:rsid w:val="00F15774"/>
    <w:rsid w:val="00F162CB"/>
    <w:rsid w:val="00F17208"/>
    <w:rsid w:val="00F172A5"/>
    <w:rsid w:val="00F174DB"/>
    <w:rsid w:val="00F17A76"/>
    <w:rsid w:val="00F17E56"/>
    <w:rsid w:val="00F17E89"/>
    <w:rsid w:val="00F21126"/>
    <w:rsid w:val="00F21801"/>
    <w:rsid w:val="00F22353"/>
    <w:rsid w:val="00F23E98"/>
    <w:rsid w:val="00F24293"/>
    <w:rsid w:val="00F24732"/>
    <w:rsid w:val="00F24E08"/>
    <w:rsid w:val="00F25493"/>
    <w:rsid w:val="00F25F0E"/>
    <w:rsid w:val="00F26926"/>
    <w:rsid w:val="00F270CF"/>
    <w:rsid w:val="00F274EE"/>
    <w:rsid w:val="00F27AF8"/>
    <w:rsid w:val="00F27B45"/>
    <w:rsid w:val="00F27D06"/>
    <w:rsid w:val="00F27DFB"/>
    <w:rsid w:val="00F306D6"/>
    <w:rsid w:val="00F3182D"/>
    <w:rsid w:val="00F318F3"/>
    <w:rsid w:val="00F320B0"/>
    <w:rsid w:val="00F326B2"/>
    <w:rsid w:val="00F34A55"/>
    <w:rsid w:val="00F357EE"/>
    <w:rsid w:val="00F360E9"/>
    <w:rsid w:val="00F37A34"/>
    <w:rsid w:val="00F41DEF"/>
    <w:rsid w:val="00F429B6"/>
    <w:rsid w:val="00F42DFF"/>
    <w:rsid w:val="00F436DB"/>
    <w:rsid w:val="00F44F4F"/>
    <w:rsid w:val="00F45040"/>
    <w:rsid w:val="00F45117"/>
    <w:rsid w:val="00F45732"/>
    <w:rsid w:val="00F45B7D"/>
    <w:rsid w:val="00F4651A"/>
    <w:rsid w:val="00F4767F"/>
    <w:rsid w:val="00F47BCB"/>
    <w:rsid w:val="00F47F85"/>
    <w:rsid w:val="00F505D7"/>
    <w:rsid w:val="00F514B0"/>
    <w:rsid w:val="00F520BC"/>
    <w:rsid w:val="00F532E8"/>
    <w:rsid w:val="00F5351E"/>
    <w:rsid w:val="00F541DD"/>
    <w:rsid w:val="00F5433D"/>
    <w:rsid w:val="00F54E01"/>
    <w:rsid w:val="00F55290"/>
    <w:rsid w:val="00F55466"/>
    <w:rsid w:val="00F55682"/>
    <w:rsid w:val="00F55913"/>
    <w:rsid w:val="00F55C13"/>
    <w:rsid w:val="00F55CF6"/>
    <w:rsid w:val="00F55DAE"/>
    <w:rsid w:val="00F570E9"/>
    <w:rsid w:val="00F57177"/>
    <w:rsid w:val="00F57BB1"/>
    <w:rsid w:val="00F57D1E"/>
    <w:rsid w:val="00F60A52"/>
    <w:rsid w:val="00F6171B"/>
    <w:rsid w:val="00F6202E"/>
    <w:rsid w:val="00F625CD"/>
    <w:rsid w:val="00F6264A"/>
    <w:rsid w:val="00F62C49"/>
    <w:rsid w:val="00F62FA4"/>
    <w:rsid w:val="00F63549"/>
    <w:rsid w:val="00F64542"/>
    <w:rsid w:val="00F647DE"/>
    <w:rsid w:val="00F65CD8"/>
    <w:rsid w:val="00F66123"/>
    <w:rsid w:val="00F66580"/>
    <w:rsid w:val="00F665FA"/>
    <w:rsid w:val="00F66A34"/>
    <w:rsid w:val="00F7026B"/>
    <w:rsid w:val="00F7039A"/>
    <w:rsid w:val="00F719CA"/>
    <w:rsid w:val="00F72BAF"/>
    <w:rsid w:val="00F73738"/>
    <w:rsid w:val="00F73782"/>
    <w:rsid w:val="00F744C7"/>
    <w:rsid w:val="00F747CF"/>
    <w:rsid w:val="00F74B55"/>
    <w:rsid w:val="00F74EB5"/>
    <w:rsid w:val="00F76C9A"/>
    <w:rsid w:val="00F77622"/>
    <w:rsid w:val="00F803D4"/>
    <w:rsid w:val="00F80605"/>
    <w:rsid w:val="00F80E66"/>
    <w:rsid w:val="00F8305A"/>
    <w:rsid w:val="00F840AA"/>
    <w:rsid w:val="00F8449B"/>
    <w:rsid w:val="00F84A73"/>
    <w:rsid w:val="00F859BE"/>
    <w:rsid w:val="00F85D00"/>
    <w:rsid w:val="00F85F8C"/>
    <w:rsid w:val="00F8626B"/>
    <w:rsid w:val="00F863E2"/>
    <w:rsid w:val="00F865BA"/>
    <w:rsid w:val="00F86745"/>
    <w:rsid w:val="00F8680B"/>
    <w:rsid w:val="00F86A4B"/>
    <w:rsid w:val="00F8730F"/>
    <w:rsid w:val="00F8735D"/>
    <w:rsid w:val="00F87C0E"/>
    <w:rsid w:val="00F9063A"/>
    <w:rsid w:val="00F90A62"/>
    <w:rsid w:val="00F91321"/>
    <w:rsid w:val="00F92420"/>
    <w:rsid w:val="00F92443"/>
    <w:rsid w:val="00F9282A"/>
    <w:rsid w:val="00F93120"/>
    <w:rsid w:val="00F94182"/>
    <w:rsid w:val="00F9443F"/>
    <w:rsid w:val="00F94559"/>
    <w:rsid w:val="00F94CBE"/>
    <w:rsid w:val="00F95061"/>
    <w:rsid w:val="00F95166"/>
    <w:rsid w:val="00F952B4"/>
    <w:rsid w:val="00F95F6B"/>
    <w:rsid w:val="00F9606B"/>
    <w:rsid w:val="00F96550"/>
    <w:rsid w:val="00F9657A"/>
    <w:rsid w:val="00F96C9A"/>
    <w:rsid w:val="00F96E5C"/>
    <w:rsid w:val="00F97CD6"/>
    <w:rsid w:val="00FA0072"/>
    <w:rsid w:val="00FA042F"/>
    <w:rsid w:val="00FA1E4D"/>
    <w:rsid w:val="00FA2DCA"/>
    <w:rsid w:val="00FA3278"/>
    <w:rsid w:val="00FA3428"/>
    <w:rsid w:val="00FA381E"/>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F43"/>
    <w:rsid w:val="00FA7FE5"/>
    <w:rsid w:val="00FB0442"/>
    <w:rsid w:val="00FB0A09"/>
    <w:rsid w:val="00FB0AA8"/>
    <w:rsid w:val="00FB0CB7"/>
    <w:rsid w:val="00FB140A"/>
    <w:rsid w:val="00FB1451"/>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B70DC"/>
    <w:rsid w:val="00FC0687"/>
    <w:rsid w:val="00FC0E66"/>
    <w:rsid w:val="00FC1C03"/>
    <w:rsid w:val="00FC1EEE"/>
    <w:rsid w:val="00FC2F6F"/>
    <w:rsid w:val="00FC3501"/>
    <w:rsid w:val="00FC396F"/>
    <w:rsid w:val="00FC3AEE"/>
    <w:rsid w:val="00FC3FFB"/>
    <w:rsid w:val="00FC4453"/>
    <w:rsid w:val="00FC44B4"/>
    <w:rsid w:val="00FC4B60"/>
    <w:rsid w:val="00FC5D50"/>
    <w:rsid w:val="00FC5DD9"/>
    <w:rsid w:val="00FD01BE"/>
    <w:rsid w:val="00FD0411"/>
    <w:rsid w:val="00FD06C1"/>
    <w:rsid w:val="00FD078D"/>
    <w:rsid w:val="00FD0A05"/>
    <w:rsid w:val="00FD175D"/>
    <w:rsid w:val="00FD1E5E"/>
    <w:rsid w:val="00FD27CB"/>
    <w:rsid w:val="00FD3CFA"/>
    <w:rsid w:val="00FD3FE1"/>
    <w:rsid w:val="00FD4D36"/>
    <w:rsid w:val="00FD69BA"/>
    <w:rsid w:val="00FD6C26"/>
    <w:rsid w:val="00FD7526"/>
    <w:rsid w:val="00FD764A"/>
    <w:rsid w:val="00FE002E"/>
    <w:rsid w:val="00FE0886"/>
    <w:rsid w:val="00FE089B"/>
    <w:rsid w:val="00FE0CF3"/>
    <w:rsid w:val="00FE1BD1"/>
    <w:rsid w:val="00FE1DE3"/>
    <w:rsid w:val="00FE2291"/>
    <w:rsid w:val="00FE2C1E"/>
    <w:rsid w:val="00FE2DD8"/>
    <w:rsid w:val="00FE4CD0"/>
    <w:rsid w:val="00FE6B28"/>
    <w:rsid w:val="00FE78AD"/>
    <w:rsid w:val="00FE7B8E"/>
    <w:rsid w:val="00FE7C7C"/>
    <w:rsid w:val="00FF076B"/>
    <w:rsid w:val="00FF16F2"/>
    <w:rsid w:val="00FF201A"/>
    <w:rsid w:val="00FF227C"/>
    <w:rsid w:val="00FF2CDC"/>
    <w:rsid w:val="00FF309E"/>
    <w:rsid w:val="00FF450D"/>
    <w:rsid w:val="00FF453D"/>
    <w:rsid w:val="00FF50A6"/>
    <w:rsid w:val="00FF5B20"/>
    <w:rsid w:val="00FF5C06"/>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D602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7D06"/>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27D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7D0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kern w:val="2"/>
      <w:sz w:val="21"/>
      <w:szCs w:val="24"/>
      <w:lang w:val="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lang w:val="en-GB" w:eastAsia="en-GB"/>
    </w:rPr>
  </w:style>
  <w:style w:type="paragraph" w:customStyle="1" w:styleId="References">
    <w:name w:val="References"/>
    <w:basedOn w:val="Normal"/>
    <w:rsid w:val="00846F63"/>
    <w:pPr>
      <w:numPr>
        <w:numId w:val="3"/>
      </w:numPr>
      <w:autoSpaceDE w:val="0"/>
      <w:autoSpaceDN w:val="0"/>
    </w:pPr>
    <w:rPr>
      <w:rFonts w:ascii="Times New Roman" w:hAnsi="Times New Roman"/>
      <w:sz w:val="16"/>
      <w:szCs w:val="16"/>
    </w:rPr>
  </w:style>
  <w:style w:type="character" w:customStyle="1" w:styleId="highlight">
    <w:name w:val="highlight"/>
    <w:basedOn w:val="DefaultParagraphFont"/>
    <w:rsid w:val="00664FF4"/>
  </w:style>
  <w:style w:type="paragraph" w:customStyle="1" w:styleId="author">
    <w:name w:val="author"/>
    <w:basedOn w:val="Normal"/>
    <w:rsid w:val="00664FF4"/>
    <w:pPr>
      <w:spacing w:before="100" w:beforeAutospacing="1" w:after="100" w:afterAutospacing="1"/>
    </w:pPr>
    <w:rPr>
      <w:rFonts w:ascii="SimSun" w:hAnsi="SimSun" w:cs="SimSun"/>
      <w:sz w:val="24"/>
      <w:szCs w:val="24"/>
    </w:rPr>
  </w:style>
  <w:style w:type="character" w:customStyle="1" w:styleId="ng-scope">
    <w:name w:val="ng-scope"/>
    <w:basedOn w:val="DefaultParagraphFont"/>
    <w:rsid w:val="00664FF4"/>
  </w:style>
  <w:style w:type="character" w:customStyle="1" w:styleId="ng-binding">
    <w:name w:val="ng-binding"/>
    <w:basedOn w:val="DefaultParagraphFont"/>
    <w:rsid w:val="00664FF4"/>
  </w:style>
  <w:style w:type="paragraph" w:styleId="NoSpacing">
    <w:name w:val="No Spacing"/>
    <w:uiPriority w:val="1"/>
    <w:qFormat/>
    <w:rsid w:val="008F7CEE"/>
    <w:rPr>
      <w:rFonts w:ascii="Calibri" w:eastAsia="Calibri" w:hAnsi="Calibri"/>
      <w:sz w:val="22"/>
      <w:szCs w:val="22"/>
      <w:lang w:val="en-GB" w:eastAsia="en-US"/>
    </w:rPr>
  </w:style>
  <w:style w:type="character" w:customStyle="1" w:styleId="HeaderChar">
    <w:name w:val="Header Char"/>
    <w:aliases w:val="header odd Char"/>
    <w:link w:val="Header"/>
    <w:rsid w:val="00A53C17"/>
    <w:rPr>
      <w:rFonts w:ascii="Arial" w:hAnsi="Arial"/>
      <w:b/>
      <w:noProof/>
      <w:sz w:val="18"/>
      <w:lang w:val="en-US" w:eastAsia="en-US"/>
    </w:rPr>
  </w:style>
  <w:style w:type="character" w:styleId="PlaceholderText">
    <w:name w:val="Placeholder Text"/>
    <w:uiPriority w:val="99"/>
    <w:semiHidden/>
    <w:rsid w:val="00DE038F"/>
    <w:rPr>
      <w:color w:val="808080"/>
    </w:rPr>
  </w:style>
  <w:style w:type="paragraph" w:styleId="NormalWeb">
    <w:name w:val="Normal (Web)"/>
    <w:basedOn w:val="Normal"/>
    <w:uiPriority w:val="99"/>
    <w:unhideWhenUsed/>
    <w:rsid w:val="00335AD6"/>
    <w:pPr>
      <w:spacing w:before="100" w:beforeAutospacing="1" w:after="100" w:afterAutospacing="1"/>
    </w:pPr>
    <w:rPr>
      <w:rFonts w:ascii="SimSun" w:hAnsi="SimSun" w:cs="SimSun"/>
      <w:sz w:val="24"/>
      <w:szCs w:val="24"/>
    </w:rPr>
  </w:style>
  <w:style w:type="character" w:customStyle="1" w:styleId="cwcot">
    <w:name w:val="cwcot"/>
    <w:basedOn w:val="DefaultParagraphFont"/>
    <w:rsid w:val="007534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4694471">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9223469">
      <w:bodyDiv w:val="1"/>
      <w:marLeft w:val="0"/>
      <w:marRight w:val="0"/>
      <w:marTop w:val="0"/>
      <w:marBottom w:val="0"/>
      <w:divBdr>
        <w:top w:val="none" w:sz="0" w:space="0" w:color="auto"/>
        <w:left w:val="none" w:sz="0" w:space="0" w:color="auto"/>
        <w:bottom w:val="none" w:sz="0" w:space="0" w:color="auto"/>
        <w:right w:val="none" w:sz="0" w:space="0" w:color="auto"/>
      </w:divBdr>
    </w:div>
    <w:div w:id="109397421">
      <w:bodyDiv w:val="1"/>
      <w:marLeft w:val="0"/>
      <w:marRight w:val="0"/>
      <w:marTop w:val="0"/>
      <w:marBottom w:val="0"/>
      <w:divBdr>
        <w:top w:val="none" w:sz="0" w:space="0" w:color="auto"/>
        <w:left w:val="none" w:sz="0" w:space="0" w:color="auto"/>
        <w:bottom w:val="none" w:sz="0" w:space="0" w:color="auto"/>
        <w:right w:val="none" w:sz="0" w:space="0" w:color="auto"/>
      </w:divBdr>
    </w:div>
    <w:div w:id="114561891">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8592852">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17788958">
      <w:bodyDiv w:val="1"/>
      <w:marLeft w:val="0"/>
      <w:marRight w:val="0"/>
      <w:marTop w:val="0"/>
      <w:marBottom w:val="0"/>
      <w:divBdr>
        <w:top w:val="none" w:sz="0" w:space="0" w:color="auto"/>
        <w:left w:val="none" w:sz="0" w:space="0" w:color="auto"/>
        <w:bottom w:val="none" w:sz="0" w:space="0" w:color="auto"/>
        <w:right w:val="none" w:sz="0" w:space="0" w:color="auto"/>
      </w:divBdr>
    </w:div>
    <w:div w:id="249582637">
      <w:bodyDiv w:val="1"/>
      <w:marLeft w:val="0"/>
      <w:marRight w:val="0"/>
      <w:marTop w:val="0"/>
      <w:marBottom w:val="0"/>
      <w:divBdr>
        <w:top w:val="none" w:sz="0" w:space="0" w:color="auto"/>
        <w:left w:val="none" w:sz="0" w:space="0" w:color="auto"/>
        <w:bottom w:val="none" w:sz="0" w:space="0" w:color="auto"/>
        <w:right w:val="none" w:sz="0" w:space="0" w:color="auto"/>
      </w:divBdr>
    </w:div>
    <w:div w:id="259223791">
      <w:bodyDiv w:val="1"/>
      <w:marLeft w:val="0"/>
      <w:marRight w:val="0"/>
      <w:marTop w:val="0"/>
      <w:marBottom w:val="0"/>
      <w:divBdr>
        <w:top w:val="none" w:sz="0" w:space="0" w:color="auto"/>
        <w:left w:val="none" w:sz="0" w:space="0" w:color="auto"/>
        <w:bottom w:val="none" w:sz="0" w:space="0" w:color="auto"/>
        <w:right w:val="none" w:sz="0" w:space="0" w:color="auto"/>
      </w:divBdr>
      <w:divsChild>
        <w:div w:id="48575498">
          <w:marLeft w:val="1080"/>
          <w:marRight w:val="0"/>
          <w:marTop w:val="0"/>
          <w:marBottom w:val="120"/>
          <w:divBdr>
            <w:top w:val="none" w:sz="0" w:space="0" w:color="auto"/>
            <w:left w:val="none" w:sz="0" w:space="0" w:color="auto"/>
            <w:bottom w:val="none" w:sz="0" w:space="0" w:color="auto"/>
            <w:right w:val="none" w:sz="0" w:space="0" w:color="auto"/>
          </w:divBdr>
        </w:div>
        <w:div w:id="326518521">
          <w:marLeft w:val="1080"/>
          <w:marRight w:val="0"/>
          <w:marTop w:val="0"/>
          <w:marBottom w:val="120"/>
          <w:divBdr>
            <w:top w:val="none" w:sz="0" w:space="0" w:color="auto"/>
            <w:left w:val="none" w:sz="0" w:space="0" w:color="auto"/>
            <w:bottom w:val="none" w:sz="0" w:space="0" w:color="auto"/>
            <w:right w:val="none" w:sz="0" w:space="0" w:color="auto"/>
          </w:divBdr>
        </w:div>
        <w:div w:id="763455076">
          <w:marLeft w:val="1080"/>
          <w:marRight w:val="0"/>
          <w:marTop w:val="0"/>
          <w:marBottom w:val="120"/>
          <w:divBdr>
            <w:top w:val="none" w:sz="0" w:space="0" w:color="auto"/>
            <w:left w:val="none" w:sz="0" w:space="0" w:color="auto"/>
            <w:bottom w:val="none" w:sz="0" w:space="0" w:color="auto"/>
            <w:right w:val="none" w:sz="0" w:space="0" w:color="auto"/>
          </w:divBdr>
        </w:div>
        <w:div w:id="849443705">
          <w:marLeft w:val="1080"/>
          <w:marRight w:val="0"/>
          <w:marTop w:val="0"/>
          <w:marBottom w:val="120"/>
          <w:divBdr>
            <w:top w:val="none" w:sz="0" w:space="0" w:color="auto"/>
            <w:left w:val="none" w:sz="0" w:space="0" w:color="auto"/>
            <w:bottom w:val="none" w:sz="0" w:space="0" w:color="auto"/>
            <w:right w:val="none" w:sz="0" w:space="0" w:color="auto"/>
          </w:divBdr>
        </w:div>
        <w:div w:id="1372926127">
          <w:marLeft w:val="446"/>
          <w:marRight w:val="0"/>
          <w:marTop w:val="0"/>
          <w:marBottom w:val="120"/>
          <w:divBdr>
            <w:top w:val="none" w:sz="0" w:space="0" w:color="auto"/>
            <w:left w:val="none" w:sz="0" w:space="0" w:color="auto"/>
            <w:bottom w:val="none" w:sz="0" w:space="0" w:color="auto"/>
            <w:right w:val="none" w:sz="0" w:space="0" w:color="auto"/>
          </w:divBdr>
        </w:div>
        <w:div w:id="1860462101">
          <w:marLeft w:val="1080"/>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8678292">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319822">
      <w:bodyDiv w:val="1"/>
      <w:marLeft w:val="0"/>
      <w:marRight w:val="0"/>
      <w:marTop w:val="0"/>
      <w:marBottom w:val="0"/>
      <w:divBdr>
        <w:top w:val="none" w:sz="0" w:space="0" w:color="auto"/>
        <w:left w:val="none" w:sz="0" w:space="0" w:color="auto"/>
        <w:bottom w:val="none" w:sz="0" w:space="0" w:color="auto"/>
        <w:right w:val="none" w:sz="0" w:space="0" w:color="auto"/>
      </w:divBdr>
    </w:div>
    <w:div w:id="422067796">
      <w:bodyDiv w:val="1"/>
      <w:marLeft w:val="0"/>
      <w:marRight w:val="0"/>
      <w:marTop w:val="0"/>
      <w:marBottom w:val="0"/>
      <w:divBdr>
        <w:top w:val="none" w:sz="0" w:space="0" w:color="auto"/>
        <w:left w:val="none" w:sz="0" w:space="0" w:color="auto"/>
        <w:bottom w:val="none" w:sz="0" w:space="0" w:color="auto"/>
        <w:right w:val="none" w:sz="0" w:space="0" w:color="auto"/>
      </w:divBdr>
      <w:divsChild>
        <w:div w:id="193930792">
          <w:marLeft w:val="274"/>
          <w:marRight w:val="0"/>
          <w:marTop w:val="0"/>
          <w:marBottom w:val="120"/>
          <w:divBdr>
            <w:top w:val="none" w:sz="0" w:space="0" w:color="auto"/>
            <w:left w:val="none" w:sz="0" w:space="0" w:color="auto"/>
            <w:bottom w:val="none" w:sz="0" w:space="0" w:color="auto"/>
            <w:right w:val="none" w:sz="0" w:space="0" w:color="auto"/>
          </w:divBdr>
        </w:div>
        <w:div w:id="396057101">
          <w:marLeft w:val="994"/>
          <w:marRight w:val="0"/>
          <w:marTop w:val="0"/>
          <w:marBottom w:val="120"/>
          <w:divBdr>
            <w:top w:val="none" w:sz="0" w:space="0" w:color="auto"/>
            <w:left w:val="none" w:sz="0" w:space="0" w:color="auto"/>
            <w:bottom w:val="none" w:sz="0" w:space="0" w:color="auto"/>
            <w:right w:val="none" w:sz="0" w:space="0" w:color="auto"/>
          </w:divBdr>
        </w:div>
        <w:div w:id="440757810">
          <w:marLeft w:val="994"/>
          <w:marRight w:val="0"/>
          <w:marTop w:val="0"/>
          <w:marBottom w:val="120"/>
          <w:divBdr>
            <w:top w:val="none" w:sz="0" w:space="0" w:color="auto"/>
            <w:left w:val="none" w:sz="0" w:space="0" w:color="auto"/>
            <w:bottom w:val="none" w:sz="0" w:space="0" w:color="auto"/>
            <w:right w:val="none" w:sz="0" w:space="0" w:color="auto"/>
          </w:divBdr>
        </w:div>
        <w:div w:id="683244046">
          <w:marLeft w:val="274"/>
          <w:marRight w:val="0"/>
          <w:marTop w:val="0"/>
          <w:marBottom w:val="120"/>
          <w:divBdr>
            <w:top w:val="none" w:sz="0" w:space="0" w:color="auto"/>
            <w:left w:val="none" w:sz="0" w:space="0" w:color="auto"/>
            <w:bottom w:val="none" w:sz="0" w:space="0" w:color="auto"/>
            <w:right w:val="none" w:sz="0" w:space="0" w:color="auto"/>
          </w:divBdr>
        </w:div>
        <w:div w:id="756948424">
          <w:marLeft w:val="274"/>
          <w:marRight w:val="0"/>
          <w:marTop w:val="0"/>
          <w:marBottom w:val="120"/>
          <w:divBdr>
            <w:top w:val="none" w:sz="0" w:space="0" w:color="auto"/>
            <w:left w:val="none" w:sz="0" w:space="0" w:color="auto"/>
            <w:bottom w:val="none" w:sz="0" w:space="0" w:color="auto"/>
            <w:right w:val="none" w:sz="0" w:space="0" w:color="auto"/>
          </w:divBdr>
        </w:div>
        <w:div w:id="1302536437">
          <w:marLeft w:val="994"/>
          <w:marRight w:val="0"/>
          <w:marTop w:val="0"/>
          <w:marBottom w:val="120"/>
          <w:divBdr>
            <w:top w:val="none" w:sz="0" w:space="0" w:color="auto"/>
            <w:left w:val="none" w:sz="0" w:space="0" w:color="auto"/>
            <w:bottom w:val="none" w:sz="0" w:space="0" w:color="auto"/>
            <w:right w:val="none" w:sz="0" w:space="0" w:color="auto"/>
          </w:divBdr>
        </w:div>
        <w:div w:id="1650864669">
          <w:marLeft w:val="274"/>
          <w:marRight w:val="0"/>
          <w:marTop w:val="0"/>
          <w:marBottom w:val="120"/>
          <w:divBdr>
            <w:top w:val="none" w:sz="0" w:space="0" w:color="auto"/>
            <w:left w:val="none" w:sz="0" w:space="0" w:color="auto"/>
            <w:bottom w:val="none" w:sz="0" w:space="0" w:color="auto"/>
            <w:right w:val="none" w:sz="0" w:space="0" w:color="auto"/>
          </w:divBdr>
        </w:div>
        <w:div w:id="1943223385">
          <w:marLeft w:val="994"/>
          <w:marRight w:val="0"/>
          <w:marTop w:val="0"/>
          <w:marBottom w:val="120"/>
          <w:divBdr>
            <w:top w:val="none" w:sz="0" w:space="0" w:color="auto"/>
            <w:left w:val="none" w:sz="0" w:space="0" w:color="auto"/>
            <w:bottom w:val="none" w:sz="0" w:space="0" w:color="auto"/>
            <w:right w:val="none" w:sz="0" w:space="0" w:color="auto"/>
          </w:divBdr>
        </w:div>
        <w:div w:id="2052656400">
          <w:marLeft w:val="274"/>
          <w:marRight w:val="0"/>
          <w:marTop w:val="0"/>
          <w:marBottom w:val="12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74972582">
      <w:bodyDiv w:val="1"/>
      <w:marLeft w:val="0"/>
      <w:marRight w:val="0"/>
      <w:marTop w:val="0"/>
      <w:marBottom w:val="0"/>
      <w:divBdr>
        <w:top w:val="none" w:sz="0" w:space="0" w:color="auto"/>
        <w:left w:val="none" w:sz="0" w:space="0" w:color="auto"/>
        <w:bottom w:val="none" w:sz="0" w:space="0" w:color="auto"/>
        <w:right w:val="none" w:sz="0" w:space="0" w:color="auto"/>
      </w:divBdr>
    </w:div>
    <w:div w:id="611087195">
      <w:bodyDiv w:val="1"/>
      <w:marLeft w:val="0"/>
      <w:marRight w:val="0"/>
      <w:marTop w:val="0"/>
      <w:marBottom w:val="0"/>
      <w:divBdr>
        <w:top w:val="none" w:sz="0" w:space="0" w:color="auto"/>
        <w:left w:val="none" w:sz="0" w:space="0" w:color="auto"/>
        <w:bottom w:val="none" w:sz="0" w:space="0" w:color="auto"/>
        <w:right w:val="none" w:sz="0" w:space="0" w:color="auto"/>
      </w:divBdr>
      <w:divsChild>
        <w:div w:id="605846758">
          <w:marLeft w:val="360"/>
          <w:marRight w:val="0"/>
          <w:marTop w:val="0"/>
          <w:marBottom w:val="120"/>
          <w:divBdr>
            <w:top w:val="none" w:sz="0" w:space="0" w:color="auto"/>
            <w:left w:val="none" w:sz="0" w:space="0" w:color="auto"/>
            <w:bottom w:val="none" w:sz="0" w:space="0" w:color="auto"/>
            <w:right w:val="none" w:sz="0" w:space="0" w:color="auto"/>
          </w:divBdr>
        </w:div>
        <w:div w:id="839391982">
          <w:marLeft w:val="720"/>
          <w:marRight w:val="0"/>
          <w:marTop w:val="0"/>
          <w:marBottom w:val="120"/>
          <w:divBdr>
            <w:top w:val="none" w:sz="0" w:space="0" w:color="auto"/>
            <w:left w:val="none" w:sz="0" w:space="0" w:color="auto"/>
            <w:bottom w:val="none" w:sz="0" w:space="0" w:color="auto"/>
            <w:right w:val="none" w:sz="0" w:space="0" w:color="auto"/>
          </w:divBdr>
        </w:div>
        <w:div w:id="1035932100">
          <w:marLeft w:val="720"/>
          <w:marRight w:val="0"/>
          <w:marTop w:val="0"/>
          <w:marBottom w:val="120"/>
          <w:divBdr>
            <w:top w:val="none" w:sz="0" w:space="0" w:color="auto"/>
            <w:left w:val="none" w:sz="0" w:space="0" w:color="auto"/>
            <w:bottom w:val="none" w:sz="0" w:space="0" w:color="auto"/>
            <w:right w:val="none" w:sz="0" w:space="0" w:color="auto"/>
          </w:divBdr>
        </w:div>
        <w:div w:id="1036808191">
          <w:marLeft w:val="720"/>
          <w:marRight w:val="0"/>
          <w:marTop w:val="0"/>
          <w:marBottom w:val="120"/>
          <w:divBdr>
            <w:top w:val="none" w:sz="0" w:space="0" w:color="auto"/>
            <w:left w:val="none" w:sz="0" w:space="0" w:color="auto"/>
            <w:bottom w:val="none" w:sz="0" w:space="0" w:color="auto"/>
            <w:right w:val="none" w:sz="0" w:space="0" w:color="auto"/>
          </w:divBdr>
        </w:div>
        <w:div w:id="1125275507">
          <w:marLeft w:val="720"/>
          <w:marRight w:val="0"/>
          <w:marTop w:val="0"/>
          <w:marBottom w:val="120"/>
          <w:divBdr>
            <w:top w:val="none" w:sz="0" w:space="0" w:color="auto"/>
            <w:left w:val="none" w:sz="0" w:space="0" w:color="auto"/>
            <w:bottom w:val="none" w:sz="0" w:space="0" w:color="auto"/>
            <w:right w:val="none" w:sz="0" w:space="0" w:color="auto"/>
          </w:divBdr>
        </w:div>
        <w:div w:id="1180703329">
          <w:marLeft w:val="360"/>
          <w:marRight w:val="0"/>
          <w:marTop w:val="0"/>
          <w:marBottom w:val="120"/>
          <w:divBdr>
            <w:top w:val="none" w:sz="0" w:space="0" w:color="auto"/>
            <w:left w:val="none" w:sz="0" w:space="0" w:color="auto"/>
            <w:bottom w:val="none" w:sz="0" w:space="0" w:color="auto"/>
            <w:right w:val="none" w:sz="0" w:space="0" w:color="auto"/>
          </w:divBdr>
        </w:div>
        <w:div w:id="1551261640">
          <w:marLeft w:val="360"/>
          <w:marRight w:val="0"/>
          <w:marTop w:val="0"/>
          <w:marBottom w:val="120"/>
          <w:divBdr>
            <w:top w:val="none" w:sz="0" w:space="0" w:color="auto"/>
            <w:left w:val="none" w:sz="0" w:space="0" w:color="auto"/>
            <w:bottom w:val="none" w:sz="0" w:space="0" w:color="auto"/>
            <w:right w:val="none" w:sz="0" w:space="0" w:color="auto"/>
          </w:divBdr>
        </w:div>
        <w:div w:id="2052028275">
          <w:marLeft w:val="36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12195565">
      <w:bodyDiv w:val="1"/>
      <w:marLeft w:val="0"/>
      <w:marRight w:val="0"/>
      <w:marTop w:val="0"/>
      <w:marBottom w:val="0"/>
      <w:divBdr>
        <w:top w:val="none" w:sz="0" w:space="0" w:color="auto"/>
        <w:left w:val="none" w:sz="0" w:space="0" w:color="auto"/>
        <w:bottom w:val="none" w:sz="0" w:space="0" w:color="auto"/>
        <w:right w:val="none" w:sz="0" w:space="0" w:color="auto"/>
      </w:divBdr>
    </w:div>
    <w:div w:id="766657715">
      <w:bodyDiv w:val="1"/>
      <w:marLeft w:val="0"/>
      <w:marRight w:val="0"/>
      <w:marTop w:val="0"/>
      <w:marBottom w:val="0"/>
      <w:divBdr>
        <w:top w:val="none" w:sz="0" w:space="0" w:color="auto"/>
        <w:left w:val="none" w:sz="0" w:space="0" w:color="auto"/>
        <w:bottom w:val="none" w:sz="0" w:space="0" w:color="auto"/>
        <w:right w:val="none" w:sz="0" w:space="0" w:color="auto"/>
      </w:divBdr>
      <w:divsChild>
        <w:div w:id="2059040007">
          <w:marLeft w:val="1080"/>
          <w:marRight w:val="0"/>
          <w:marTop w:val="0"/>
          <w:marBottom w:val="120"/>
          <w:divBdr>
            <w:top w:val="none" w:sz="0" w:space="0" w:color="auto"/>
            <w:left w:val="none" w:sz="0" w:space="0" w:color="auto"/>
            <w:bottom w:val="none" w:sz="0" w:space="0" w:color="auto"/>
            <w:right w:val="none" w:sz="0" w:space="0" w:color="auto"/>
          </w:divBdr>
        </w:div>
      </w:divsChild>
    </w:div>
    <w:div w:id="77656318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5510563">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96016083">
      <w:bodyDiv w:val="1"/>
      <w:marLeft w:val="0"/>
      <w:marRight w:val="0"/>
      <w:marTop w:val="0"/>
      <w:marBottom w:val="0"/>
      <w:divBdr>
        <w:top w:val="none" w:sz="0" w:space="0" w:color="auto"/>
        <w:left w:val="none" w:sz="0" w:space="0" w:color="auto"/>
        <w:bottom w:val="none" w:sz="0" w:space="0" w:color="auto"/>
        <w:right w:val="none" w:sz="0" w:space="0" w:color="auto"/>
      </w:divBdr>
      <w:divsChild>
        <w:div w:id="1593011741">
          <w:marLeft w:val="446"/>
          <w:marRight w:val="0"/>
          <w:marTop w:val="0"/>
          <w:marBottom w:val="120"/>
          <w:divBdr>
            <w:top w:val="none" w:sz="0" w:space="0" w:color="auto"/>
            <w:left w:val="none" w:sz="0" w:space="0" w:color="auto"/>
            <w:bottom w:val="none" w:sz="0" w:space="0" w:color="auto"/>
            <w:right w:val="none" w:sz="0" w:space="0" w:color="auto"/>
          </w:divBdr>
        </w:div>
        <w:div w:id="1718894554">
          <w:marLeft w:val="446"/>
          <w:marRight w:val="0"/>
          <w:marTop w:val="0"/>
          <w:marBottom w:val="120"/>
          <w:divBdr>
            <w:top w:val="none" w:sz="0" w:space="0" w:color="auto"/>
            <w:left w:val="none" w:sz="0" w:space="0" w:color="auto"/>
            <w:bottom w:val="none" w:sz="0" w:space="0" w:color="auto"/>
            <w:right w:val="none" w:sz="0" w:space="0" w:color="auto"/>
          </w:divBdr>
        </w:div>
        <w:div w:id="1965234090">
          <w:marLeft w:val="446"/>
          <w:marRight w:val="0"/>
          <w:marTop w:val="0"/>
          <w:marBottom w:val="120"/>
          <w:divBdr>
            <w:top w:val="none" w:sz="0" w:space="0" w:color="auto"/>
            <w:left w:val="none" w:sz="0" w:space="0" w:color="auto"/>
            <w:bottom w:val="none" w:sz="0" w:space="0" w:color="auto"/>
            <w:right w:val="none" w:sz="0" w:space="0" w:color="auto"/>
          </w:divBdr>
        </w:div>
        <w:div w:id="1981498917">
          <w:marLeft w:val="446"/>
          <w:marRight w:val="0"/>
          <w:marTop w:val="0"/>
          <w:marBottom w:val="120"/>
          <w:divBdr>
            <w:top w:val="none" w:sz="0" w:space="0" w:color="auto"/>
            <w:left w:val="none" w:sz="0" w:space="0" w:color="auto"/>
            <w:bottom w:val="none" w:sz="0" w:space="0" w:color="auto"/>
            <w:right w:val="none" w:sz="0" w:space="0" w:color="auto"/>
          </w:divBdr>
        </w:div>
        <w:div w:id="2041079726">
          <w:marLeft w:val="446"/>
          <w:marRight w:val="0"/>
          <w:marTop w:val="0"/>
          <w:marBottom w:val="120"/>
          <w:divBdr>
            <w:top w:val="none" w:sz="0" w:space="0" w:color="auto"/>
            <w:left w:val="none" w:sz="0" w:space="0" w:color="auto"/>
            <w:bottom w:val="none" w:sz="0" w:space="0" w:color="auto"/>
            <w:right w:val="none" w:sz="0" w:space="0" w:color="auto"/>
          </w:divBdr>
        </w:div>
      </w:divsChild>
    </w:div>
    <w:div w:id="910892757">
      <w:bodyDiv w:val="1"/>
      <w:marLeft w:val="0"/>
      <w:marRight w:val="0"/>
      <w:marTop w:val="0"/>
      <w:marBottom w:val="0"/>
      <w:divBdr>
        <w:top w:val="none" w:sz="0" w:space="0" w:color="auto"/>
        <w:left w:val="none" w:sz="0" w:space="0" w:color="auto"/>
        <w:bottom w:val="none" w:sz="0" w:space="0" w:color="auto"/>
        <w:right w:val="none" w:sz="0" w:space="0" w:color="auto"/>
      </w:divBdr>
    </w:div>
    <w:div w:id="927083646">
      <w:bodyDiv w:val="1"/>
      <w:marLeft w:val="0"/>
      <w:marRight w:val="0"/>
      <w:marTop w:val="0"/>
      <w:marBottom w:val="0"/>
      <w:divBdr>
        <w:top w:val="none" w:sz="0" w:space="0" w:color="auto"/>
        <w:left w:val="none" w:sz="0" w:space="0" w:color="auto"/>
        <w:bottom w:val="none" w:sz="0" w:space="0" w:color="auto"/>
        <w:right w:val="none" w:sz="0" w:space="0" w:color="auto"/>
      </w:divBdr>
      <w:divsChild>
        <w:div w:id="186796373">
          <w:marLeft w:val="1987"/>
          <w:marRight w:val="0"/>
          <w:marTop w:val="0"/>
          <w:marBottom w:val="0"/>
          <w:divBdr>
            <w:top w:val="none" w:sz="0" w:space="0" w:color="auto"/>
            <w:left w:val="none" w:sz="0" w:space="0" w:color="auto"/>
            <w:bottom w:val="none" w:sz="0" w:space="0" w:color="auto"/>
            <w:right w:val="none" w:sz="0" w:space="0" w:color="auto"/>
          </w:divBdr>
        </w:div>
        <w:div w:id="439842946">
          <w:marLeft w:val="1987"/>
          <w:marRight w:val="0"/>
          <w:marTop w:val="0"/>
          <w:marBottom w:val="0"/>
          <w:divBdr>
            <w:top w:val="none" w:sz="0" w:space="0" w:color="auto"/>
            <w:left w:val="none" w:sz="0" w:space="0" w:color="auto"/>
            <w:bottom w:val="none" w:sz="0" w:space="0" w:color="auto"/>
            <w:right w:val="none" w:sz="0" w:space="0" w:color="auto"/>
          </w:divBdr>
        </w:div>
        <w:div w:id="634605931">
          <w:marLeft w:val="1267"/>
          <w:marRight w:val="0"/>
          <w:marTop w:val="0"/>
          <w:marBottom w:val="0"/>
          <w:divBdr>
            <w:top w:val="none" w:sz="0" w:space="0" w:color="auto"/>
            <w:left w:val="none" w:sz="0" w:space="0" w:color="auto"/>
            <w:bottom w:val="none" w:sz="0" w:space="0" w:color="auto"/>
            <w:right w:val="none" w:sz="0" w:space="0" w:color="auto"/>
          </w:divBdr>
        </w:div>
        <w:div w:id="771051575">
          <w:marLeft w:val="1987"/>
          <w:marRight w:val="0"/>
          <w:marTop w:val="0"/>
          <w:marBottom w:val="0"/>
          <w:divBdr>
            <w:top w:val="none" w:sz="0" w:space="0" w:color="auto"/>
            <w:left w:val="none" w:sz="0" w:space="0" w:color="auto"/>
            <w:bottom w:val="none" w:sz="0" w:space="0" w:color="auto"/>
            <w:right w:val="none" w:sz="0" w:space="0" w:color="auto"/>
          </w:divBdr>
        </w:div>
        <w:div w:id="1627616676">
          <w:marLeft w:val="1987"/>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743269">
      <w:bodyDiv w:val="1"/>
      <w:marLeft w:val="0"/>
      <w:marRight w:val="0"/>
      <w:marTop w:val="0"/>
      <w:marBottom w:val="0"/>
      <w:divBdr>
        <w:top w:val="none" w:sz="0" w:space="0" w:color="auto"/>
        <w:left w:val="none" w:sz="0" w:space="0" w:color="auto"/>
        <w:bottom w:val="none" w:sz="0" w:space="0" w:color="auto"/>
        <w:right w:val="none" w:sz="0" w:space="0" w:color="auto"/>
      </w:divBdr>
      <w:divsChild>
        <w:div w:id="540440123">
          <w:marLeft w:val="446"/>
          <w:marRight w:val="0"/>
          <w:marTop w:val="0"/>
          <w:marBottom w:val="0"/>
          <w:divBdr>
            <w:top w:val="none" w:sz="0" w:space="0" w:color="auto"/>
            <w:left w:val="none" w:sz="0" w:space="0" w:color="auto"/>
            <w:bottom w:val="none" w:sz="0" w:space="0" w:color="auto"/>
            <w:right w:val="none" w:sz="0" w:space="0" w:color="auto"/>
          </w:divBdr>
        </w:div>
        <w:div w:id="2000229209">
          <w:marLeft w:val="446"/>
          <w:marRight w:val="0"/>
          <w:marTop w:val="0"/>
          <w:marBottom w:val="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50907473">
      <w:bodyDiv w:val="1"/>
      <w:marLeft w:val="0"/>
      <w:marRight w:val="0"/>
      <w:marTop w:val="0"/>
      <w:marBottom w:val="0"/>
      <w:divBdr>
        <w:top w:val="none" w:sz="0" w:space="0" w:color="auto"/>
        <w:left w:val="none" w:sz="0" w:space="0" w:color="auto"/>
        <w:bottom w:val="none" w:sz="0" w:space="0" w:color="auto"/>
        <w:right w:val="none" w:sz="0" w:space="0" w:color="auto"/>
      </w:divBdr>
      <w:divsChild>
        <w:div w:id="208537737">
          <w:marLeft w:val="274"/>
          <w:marRight w:val="0"/>
          <w:marTop w:val="0"/>
          <w:marBottom w:val="0"/>
          <w:divBdr>
            <w:top w:val="none" w:sz="0" w:space="0" w:color="auto"/>
            <w:left w:val="none" w:sz="0" w:space="0" w:color="auto"/>
            <w:bottom w:val="none" w:sz="0" w:space="0" w:color="auto"/>
            <w:right w:val="none" w:sz="0" w:space="0" w:color="auto"/>
          </w:divBdr>
        </w:div>
        <w:div w:id="419445902">
          <w:marLeft w:val="274"/>
          <w:marRight w:val="0"/>
          <w:marTop w:val="0"/>
          <w:marBottom w:val="0"/>
          <w:divBdr>
            <w:top w:val="none" w:sz="0" w:space="0" w:color="auto"/>
            <w:left w:val="none" w:sz="0" w:space="0" w:color="auto"/>
            <w:bottom w:val="none" w:sz="0" w:space="0" w:color="auto"/>
            <w:right w:val="none" w:sz="0" w:space="0" w:color="auto"/>
          </w:divBdr>
        </w:div>
        <w:div w:id="501434457">
          <w:marLeft w:val="274"/>
          <w:marRight w:val="0"/>
          <w:marTop w:val="0"/>
          <w:marBottom w:val="0"/>
          <w:divBdr>
            <w:top w:val="none" w:sz="0" w:space="0" w:color="auto"/>
            <w:left w:val="none" w:sz="0" w:space="0" w:color="auto"/>
            <w:bottom w:val="none" w:sz="0" w:space="0" w:color="auto"/>
            <w:right w:val="none" w:sz="0" w:space="0" w:color="auto"/>
          </w:divBdr>
        </w:div>
        <w:div w:id="1564021091">
          <w:marLeft w:val="274"/>
          <w:marRight w:val="0"/>
          <w:marTop w:val="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4002443">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38050747">
      <w:bodyDiv w:val="1"/>
      <w:marLeft w:val="0"/>
      <w:marRight w:val="0"/>
      <w:marTop w:val="0"/>
      <w:marBottom w:val="0"/>
      <w:divBdr>
        <w:top w:val="none" w:sz="0" w:space="0" w:color="auto"/>
        <w:left w:val="none" w:sz="0" w:space="0" w:color="auto"/>
        <w:bottom w:val="none" w:sz="0" w:space="0" w:color="auto"/>
        <w:right w:val="none" w:sz="0" w:space="0" w:color="auto"/>
      </w:divBdr>
    </w:div>
    <w:div w:id="1281915195">
      <w:bodyDiv w:val="1"/>
      <w:marLeft w:val="0"/>
      <w:marRight w:val="0"/>
      <w:marTop w:val="0"/>
      <w:marBottom w:val="0"/>
      <w:divBdr>
        <w:top w:val="none" w:sz="0" w:space="0" w:color="auto"/>
        <w:left w:val="none" w:sz="0" w:space="0" w:color="auto"/>
        <w:bottom w:val="none" w:sz="0" w:space="0" w:color="auto"/>
        <w:right w:val="none" w:sz="0" w:space="0" w:color="auto"/>
      </w:divBdr>
    </w:div>
    <w:div w:id="1288118708">
      <w:bodyDiv w:val="1"/>
      <w:marLeft w:val="0"/>
      <w:marRight w:val="0"/>
      <w:marTop w:val="0"/>
      <w:marBottom w:val="0"/>
      <w:divBdr>
        <w:top w:val="none" w:sz="0" w:space="0" w:color="auto"/>
        <w:left w:val="none" w:sz="0" w:space="0" w:color="auto"/>
        <w:bottom w:val="none" w:sz="0" w:space="0" w:color="auto"/>
        <w:right w:val="none" w:sz="0" w:space="0" w:color="auto"/>
      </w:divBdr>
      <w:divsChild>
        <w:div w:id="97649709">
          <w:marLeft w:val="547"/>
          <w:marRight w:val="0"/>
          <w:marTop w:val="0"/>
          <w:marBottom w:val="0"/>
          <w:divBdr>
            <w:top w:val="none" w:sz="0" w:space="0" w:color="auto"/>
            <w:left w:val="none" w:sz="0" w:space="0" w:color="auto"/>
            <w:bottom w:val="none" w:sz="0" w:space="0" w:color="auto"/>
            <w:right w:val="none" w:sz="0" w:space="0" w:color="auto"/>
          </w:divBdr>
        </w:div>
        <w:div w:id="443041480">
          <w:marLeft w:val="1987"/>
          <w:marRight w:val="0"/>
          <w:marTop w:val="0"/>
          <w:marBottom w:val="0"/>
          <w:divBdr>
            <w:top w:val="none" w:sz="0" w:space="0" w:color="auto"/>
            <w:left w:val="none" w:sz="0" w:space="0" w:color="auto"/>
            <w:bottom w:val="none" w:sz="0" w:space="0" w:color="auto"/>
            <w:right w:val="none" w:sz="0" w:space="0" w:color="auto"/>
          </w:divBdr>
        </w:div>
        <w:div w:id="465777800">
          <w:marLeft w:val="1987"/>
          <w:marRight w:val="0"/>
          <w:marTop w:val="0"/>
          <w:marBottom w:val="0"/>
          <w:divBdr>
            <w:top w:val="none" w:sz="0" w:space="0" w:color="auto"/>
            <w:left w:val="none" w:sz="0" w:space="0" w:color="auto"/>
            <w:bottom w:val="none" w:sz="0" w:space="0" w:color="auto"/>
            <w:right w:val="none" w:sz="0" w:space="0" w:color="auto"/>
          </w:divBdr>
        </w:div>
        <w:div w:id="887305537">
          <w:marLeft w:val="1267"/>
          <w:marRight w:val="0"/>
          <w:marTop w:val="0"/>
          <w:marBottom w:val="0"/>
          <w:divBdr>
            <w:top w:val="none" w:sz="0" w:space="0" w:color="auto"/>
            <w:left w:val="none" w:sz="0" w:space="0" w:color="auto"/>
            <w:bottom w:val="none" w:sz="0" w:space="0" w:color="auto"/>
            <w:right w:val="none" w:sz="0" w:space="0" w:color="auto"/>
          </w:divBdr>
        </w:div>
        <w:div w:id="1479225350">
          <w:marLeft w:val="1267"/>
          <w:marRight w:val="0"/>
          <w:marTop w:val="0"/>
          <w:marBottom w:val="0"/>
          <w:divBdr>
            <w:top w:val="none" w:sz="0" w:space="0" w:color="auto"/>
            <w:left w:val="none" w:sz="0" w:space="0" w:color="auto"/>
            <w:bottom w:val="none" w:sz="0" w:space="0" w:color="auto"/>
            <w:right w:val="none" w:sz="0" w:space="0" w:color="auto"/>
          </w:divBdr>
        </w:div>
        <w:div w:id="2089766309">
          <w:marLeft w:val="1987"/>
          <w:marRight w:val="0"/>
          <w:marTop w:val="0"/>
          <w:marBottom w:val="0"/>
          <w:divBdr>
            <w:top w:val="none" w:sz="0" w:space="0" w:color="auto"/>
            <w:left w:val="none" w:sz="0" w:space="0" w:color="auto"/>
            <w:bottom w:val="none" w:sz="0" w:space="0" w:color="auto"/>
            <w:right w:val="none" w:sz="0" w:space="0" w:color="auto"/>
          </w:divBdr>
        </w:div>
      </w:divsChild>
    </w:div>
    <w:div w:id="1307664544">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7227784">
      <w:bodyDiv w:val="1"/>
      <w:marLeft w:val="0"/>
      <w:marRight w:val="0"/>
      <w:marTop w:val="0"/>
      <w:marBottom w:val="0"/>
      <w:divBdr>
        <w:top w:val="none" w:sz="0" w:space="0" w:color="auto"/>
        <w:left w:val="none" w:sz="0" w:space="0" w:color="auto"/>
        <w:bottom w:val="none" w:sz="0" w:space="0" w:color="auto"/>
        <w:right w:val="none" w:sz="0" w:space="0" w:color="auto"/>
      </w:divBdr>
    </w:div>
    <w:div w:id="1340890392">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70384848">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0313605">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1527295">
      <w:bodyDiv w:val="1"/>
      <w:marLeft w:val="0"/>
      <w:marRight w:val="0"/>
      <w:marTop w:val="0"/>
      <w:marBottom w:val="0"/>
      <w:divBdr>
        <w:top w:val="none" w:sz="0" w:space="0" w:color="auto"/>
        <w:left w:val="none" w:sz="0" w:space="0" w:color="auto"/>
        <w:bottom w:val="none" w:sz="0" w:space="0" w:color="auto"/>
        <w:right w:val="none" w:sz="0" w:space="0" w:color="auto"/>
      </w:divBdr>
      <w:divsChild>
        <w:div w:id="399907241">
          <w:marLeft w:val="1166"/>
          <w:marRight w:val="0"/>
          <w:marTop w:val="0"/>
          <w:marBottom w:val="0"/>
          <w:divBdr>
            <w:top w:val="none" w:sz="0" w:space="0" w:color="auto"/>
            <w:left w:val="none" w:sz="0" w:space="0" w:color="auto"/>
            <w:bottom w:val="none" w:sz="0" w:space="0" w:color="auto"/>
            <w:right w:val="none" w:sz="0" w:space="0" w:color="auto"/>
          </w:divBdr>
        </w:div>
        <w:div w:id="651447569">
          <w:marLeft w:val="1166"/>
          <w:marRight w:val="0"/>
          <w:marTop w:val="0"/>
          <w:marBottom w:val="0"/>
          <w:divBdr>
            <w:top w:val="none" w:sz="0" w:space="0" w:color="auto"/>
            <w:left w:val="none" w:sz="0" w:space="0" w:color="auto"/>
            <w:bottom w:val="none" w:sz="0" w:space="0" w:color="auto"/>
            <w:right w:val="none" w:sz="0" w:space="0" w:color="auto"/>
          </w:divBdr>
        </w:div>
        <w:div w:id="762265964">
          <w:marLeft w:val="1166"/>
          <w:marRight w:val="0"/>
          <w:marTop w:val="0"/>
          <w:marBottom w:val="0"/>
          <w:divBdr>
            <w:top w:val="none" w:sz="0" w:space="0" w:color="auto"/>
            <w:left w:val="none" w:sz="0" w:space="0" w:color="auto"/>
            <w:bottom w:val="none" w:sz="0" w:space="0" w:color="auto"/>
            <w:right w:val="none" w:sz="0" w:space="0" w:color="auto"/>
          </w:divBdr>
        </w:div>
        <w:div w:id="1246568318">
          <w:marLeft w:val="446"/>
          <w:marRight w:val="0"/>
          <w:marTop w:val="0"/>
          <w:marBottom w:val="0"/>
          <w:divBdr>
            <w:top w:val="none" w:sz="0" w:space="0" w:color="auto"/>
            <w:left w:val="none" w:sz="0" w:space="0" w:color="auto"/>
            <w:bottom w:val="none" w:sz="0" w:space="0" w:color="auto"/>
            <w:right w:val="none" w:sz="0" w:space="0" w:color="auto"/>
          </w:divBdr>
        </w:div>
      </w:divsChild>
    </w:div>
    <w:div w:id="1895001347">
      <w:bodyDiv w:val="1"/>
      <w:marLeft w:val="0"/>
      <w:marRight w:val="0"/>
      <w:marTop w:val="0"/>
      <w:marBottom w:val="0"/>
      <w:divBdr>
        <w:top w:val="none" w:sz="0" w:space="0" w:color="auto"/>
        <w:left w:val="none" w:sz="0" w:space="0" w:color="auto"/>
        <w:bottom w:val="none" w:sz="0" w:space="0" w:color="auto"/>
        <w:right w:val="none" w:sz="0" w:space="0" w:color="auto"/>
      </w:divBdr>
    </w:div>
    <w:div w:id="1897467256">
      <w:bodyDiv w:val="1"/>
      <w:marLeft w:val="0"/>
      <w:marRight w:val="0"/>
      <w:marTop w:val="0"/>
      <w:marBottom w:val="0"/>
      <w:divBdr>
        <w:top w:val="none" w:sz="0" w:space="0" w:color="auto"/>
        <w:left w:val="none" w:sz="0" w:space="0" w:color="auto"/>
        <w:bottom w:val="none" w:sz="0" w:space="0" w:color="auto"/>
        <w:right w:val="none" w:sz="0" w:space="0" w:color="auto"/>
      </w:divBdr>
    </w:div>
    <w:div w:id="1956281737">
      <w:bodyDiv w:val="1"/>
      <w:marLeft w:val="0"/>
      <w:marRight w:val="0"/>
      <w:marTop w:val="0"/>
      <w:marBottom w:val="0"/>
      <w:divBdr>
        <w:top w:val="none" w:sz="0" w:space="0" w:color="auto"/>
        <w:left w:val="none" w:sz="0" w:space="0" w:color="auto"/>
        <w:bottom w:val="none" w:sz="0" w:space="0" w:color="auto"/>
        <w:right w:val="none" w:sz="0" w:space="0" w:color="auto"/>
      </w:divBdr>
      <w:divsChild>
        <w:div w:id="79910531">
          <w:marLeft w:val="1339"/>
          <w:marRight w:val="0"/>
          <w:marTop w:val="0"/>
          <w:marBottom w:val="0"/>
          <w:divBdr>
            <w:top w:val="none" w:sz="0" w:space="0" w:color="auto"/>
            <w:left w:val="none" w:sz="0" w:space="0" w:color="auto"/>
            <w:bottom w:val="none" w:sz="0" w:space="0" w:color="auto"/>
            <w:right w:val="none" w:sz="0" w:space="0" w:color="auto"/>
          </w:divBdr>
        </w:div>
        <w:div w:id="610406273">
          <w:marLeft w:val="1339"/>
          <w:marRight w:val="0"/>
          <w:marTop w:val="0"/>
          <w:marBottom w:val="0"/>
          <w:divBdr>
            <w:top w:val="none" w:sz="0" w:space="0" w:color="auto"/>
            <w:left w:val="none" w:sz="0" w:space="0" w:color="auto"/>
            <w:bottom w:val="none" w:sz="0" w:space="0" w:color="auto"/>
            <w:right w:val="none" w:sz="0" w:space="0" w:color="auto"/>
          </w:divBdr>
        </w:div>
        <w:div w:id="1592737406">
          <w:marLeft w:val="1339"/>
          <w:marRight w:val="0"/>
          <w:marTop w:val="0"/>
          <w:marBottom w:val="0"/>
          <w:divBdr>
            <w:top w:val="none" w:sz="0" w:space="0" w:color="auto"/>
            <w:left w:val="none" w:sz="0" w:space="0" w:color="auto"/>
            <w:bottom w:val="none" w:sz="0" w:space="0" w:color="auto"/>
            <w:right w:val="none" w:sz="0" w:space="0" w:color="auto"/>
          </w:divBdr>
        </w:div>
        <w:div w:id="1859736331">
          <w:marLeft w:val="1339"/>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6975476">
      <w:bodyDiv w:val="1"/>
      <w:marLeft w:val="0"/>
      <w:marRight w:val="0"/>
      <w:marTop w:val="0"/>
      <w:marBottom w:val="0"/>
      <w:divBdr>
        <w:top w:val="none" w:sz="0" w:space="0" w:color="auto"/>
        <w:left w:val="none" w:sz="0" w:space="0" w:color="auto"/>
        <w:bottom w:val="none" w:sz="0" w:space="0" w:color="auto"/>
        <w:right w:val="none" w:sz="0" w:space="0" w:color="auto"/>
      </w:divBdr>
    </w:div>
    <w:div w:id="2051030218">
      <w:bodyDiv w:val="1"/>
      <w:marLeft w:val="0"/>
      <w:marRight w:val="0"/>
      <w:marTop w:val="0"/>
      <w:marBottom w:val="0"/>
      <w:divBdr>
        <w:top w:val="none" w:sz="0" w:space="0" w:color="auto"/>
        <w:left w:val="none" w:sz="0" w:space="0" w:color="auto"/>
        <w:bottom w:val="none" w:sz="0" w:space="0" w:color="auto"/>
        <w:right w:val="none" w:sz="0" w:space="0" w:color="auto"/>
      </w:divBdr>
      <w:divsChild>
        <w:div w:id="1436748331">
          <w:marLeft w:val="274"/>
          <w:marRight w:val="0"/>
          <w:marTop w:val="0"/>
          <w:marBottom w:val="0"/>
          <w:divBdr>
            <w:top w:val="none" w:sz="0" w:space="0" w:color="auto"/>
            <w:left w:val="none" w:sz="0" w:space="0" w:color="auto"/>
            <w:bottom w:val="none" w:sz="0" w:space="0" w:color="auto"/>
            <w:right w:val="none" w:sz="0" w:space="0" w:color="auto"/>
          </w:divBdr>
        </w:div>
        <w:div w:id="1832258688">
          <w:marLeft w:val="274"/>
          <w:marRight w:val="0"/>
          <w:marTop w:val="0"/>
          <w:marBottom w:val="0"/>
          <w:divBdr>
            <w:top w:val="none" w:sz="0" w:space="0" w:color="auto"/>
            <w:left w:val="none" w:sz="0" w:space="0" w:color="auto"/>
            <w:bottom w:val="none" w:sz="0" w:space="0" w:color="auto"/>
            <w:right w:val="none" w:sz="0" w:space="0" w:color="auto"/>
          </w:divBdr>
        </w:div>
        <w:div w:id="1916892715">
          <w:marLeft w:val="274"/>
          <w:marRight w:val="0"/>
          <w:marTop w:val="0"/>
          <w:marBottom w:val="0"/>
          <w:divBdr>
            <w:top w:val="none" w:sz="0" w:space="0" w:color="auto"/>
            <w:left w:val="none" w:sz="0" w:space="0" w:color="auto"/>
            <w:bottom w:val="none" w:sz="0" w:space="0" w:color="auto"/>
            <w:right w:val="none" w:sz="0" w:space="0" w:color="auto"/>
          </w:divBdr>
        </w:div>
        <w:div w:id="1961839515">
          <w:marLeft w:val="274"/>
          <w:marRight w:val="0"/>
          <w:marTop w:val="0"/>
          <w:marBottom w:val="0"/>
          <w:divBdr>
            <w:top w:val="none" w:sz="0" w:space="0" w:color="auto"/>
            <w:left w:val="none" w:sz="0" w:space="0" w:color="auto"/>
            <w:bottom w:val="none" w:sz="0" w:space="0" w:color="auto"/>
            <w:right w:val="none" w:sz="0" w:space="0" w:color="auto"/>
          </w:divBdr>
        </w:div>
      </w:divsChild>
    </w:div>
    <w:div w:id="2053309911">
      <w:bodyDiv w:val="1"/>
      <w:marLeft w:val="0"/>
      <w:marRight w:val="0"/>
      <w:marTop w:val="0"/>
      <w:marBottom w:val="0"/>
      <w:divBdr>
        <w:top w:val="none" w:sz="0" w:space="0" w:color="auto"/>
        <w:left w:val="none" w:sz="0" w:space="0" w:color="auto"/>
        <w:bottom w:val="none" w:sz="0" w:space="0" w:color="auto"/>
        <w:right w:val="none" w:sz="0" w:space="0" w:color="auto"/>
      </w:divBdr>
      <w:divsChild>
        <w:div w:id="294216016">
          <w:marLeft w:val="878"/>
          <w:marRight w:val="0"/>
          <w:marTop w:val="0"/>
          <w:marBottom w:val="0"/>
          <w:divBdr>
            <w:top w:val="none" w:sz="0" w:space="0" w:color="auto"/>
            <w:left w:val="none" w:sz="0" w:space="0" w:color="auto"/>
            <w:bottom w:val="none" w:sz="0" w:space="0" w:color="auto"/>
            <w:right w:val="none" w:sz="0" w:space="0" w:color="auto"/>
          </w:divBdr>
        </w:div>
        <w:div w:id="1136490600">
          <w:marLeft w:val="403"/>
          <w:marRight w:val="0"/>
          <w:marTop w:val="0"/>
          <w:marBottom w:val="0"/>
          <w:divBdr>
            <w:top w:val="none" w:sz="0" w:space="0" w:color="auto"/>
            <w:left w:val="none" w:sz="0" w:space="0" w:color="auto"/>
            <w:bottom w:val="none" w:sz="0" w:space="0" w:color="auto"/>
            <w:right w:val="none" w:sz="0" w:space="0" w:color="auto"/>
          </w:divBdr>
        </w:div>
        <w:div w:id="1193885324">
          <w:marLeft w:val="878"/>
          <w:marRight w:val="0"/>
          <w:marTop w:val="0"/>
          <w:marBottom w:val="0"/>
          <w:divBdr>
            <w:top w:val="none" w:sz="0" w:space="0" w:color="auto"/>
            <w:left w:val="none" w:sz="0" w:space="0" w:color="auto"/>
            <w:bottom w:val="none" w:sz="0" w:space="0" w:color="auto"/>
            <w:right w:val="none" w:sz="0" w:space="0" w:color="auto"/>
          </w:divBdr>
        </w:div>
        <w:div w:id="1347488775">
          <w:marLeft w:val="878"/>
          <w:marRight w:val="0"/>
          <w:marTop w:val="0"/>
          <w:marBottom w:val="0"/>
          <w:divBdr>
            <w:top w:val="none" w:sz="0" w:space="0" w:color="auto"/>
            <w:left w:val="none" w:sz="0" w:space="0" w:color="auto"/>
            <w:bottom w:val="none" w:sz="0" w:space="0" w:color="auto"/>
            <w:right w:val="none" w:sz="0" w:space="0" w:color="auto"/>
          </w:divBdr>
        </w:div>
        <w:div w:id="1406684217">
          <w:marLeft w:val="403"/>
          <w:marRight w:val="0"/>
          <w:marTop w:val="0"/>
          <w:marBottom w:val="0"/>
          <w:divBdr>
            <w:top w:val="none" w:sz="0" w:space="0" w:color="auto"/>
            <w:left w:val="none" w:sz="0" w:space="0" w:color="auto"/>
            <w:bottom w:val="none" w:sz="0" w:space="0" w:color="auto"/>
            <w:right w:val="none" w:sz="0" w:space="0" w:color="auto"/>
          </w:divBdr>
        </w:div>
        <w:div w:id="1425489281">
          <w:marLeft w:val="403"/>
          <w:marRight w:val="0"/>
          <w:marTop w:val="0"/>
          <w:marBottom w:val="0"/>
          <w:divBdr>
            <w:top w:val="none" w:sz="0" w:space="0" w:color="auto"/>
            <w:left w:val="none" w:sz="0" w:space="0" w:color="auto"/>
            <w:bottom w:val="none" w:sz="0" w:space="0" w:color="auto"/>
            <w:right w:val="none" w:sz="0" w:space="0" w:color="auto"/>
          </w:divBdr>
        </w:div>
        <w:div w:id="1499543518">
          <w:marLeft w:val="878"/>
          <w:marRight w:val="0"/>
          <w:marTop w:val="0"/>
          <w:marBottom w:val="0"/>
          <w:divBdr>
            <w:top w:val="none" w:sz="0" w:space="0" w:color="auto"/>
            <w:left w:val="none" w:sz="0" w:space="0" w:color="auto"/>
            <w:bottom w:val="none" w:sz="0" w:space="0" w:color="auto"/>
            <w:right w:val="none" w:sz="0" w:space="0" w:color="auto"/>
          </w:divBdr>
        </w:div>
        <w:div w:id="2024627670">
          <w:marLeft w:val="878"/>
          <w:marRight w:val="0"/>
          <w:marTop w:val="0"/>
          <w:marBottom w:val="0"/>
          <w:divBdr>
            <w:top w:val="none" w:sz="0" w:space="0" w:color="auto"/>
            <w:left w:val="none" w:sz="0" w:space="0" w:color="auto"/>
            <w:bottom w:val="none" w:sz="0" w:space="0" w:color="auto"/>
            <w:right w:val="none" w:sz="0" w:space="0" w:color="auto"/>
          </w:divBdr>
        </w:div>
        <w:div w:id="2110420364">
          <w:marLeft w:val="403"/>
          <w:marRight w:val="0"/>
          <w:marTop w:val="0"/>
          <w:marBottom w:val="0"/>
          <w:divBdr>
            <w:top w:val="none" w:sz="0" w:space="0" w:color="auto"/>
            <w:left w:val="none" w:sz="0" w:space="0" w:color="auto"/>
            <w:bottom w:val="none" w:sz="0" w:space="0" w:color="auto"/>
            <w:right w:val="none" w:sz="0" w:space="0" w:color="auto"/>
          </w:divBdr>
        </w:div>
        <w:div w:id="2113821092">
          <w:marLeft w:val="1354"/>
          <w:marRight w:val="0"/>
          <w:marTop w:val="0"/>
          <w:marBottom w:val="0"/>
          <w:divBdr>
            <w:top w:val="none" w:sz="0" w:space="0" w:color="auto"/>
            <w:left w:val="none" w:sz="0" w:space="0" w:color="auto"/>
            <w:bottom w:val="none" w:sz="0" w:space="0" w:color="auto"/>
            <w:right w:val="none" w:sz="0" w:space="0" w:color="auto"/>
          </w:divBdr>
        </w:div>
      </w:divsChild>
    </w:div>
    <w:div w:id="2056657992">
      <w:bodyDiv w:val="1"/>
      <w:marLeft w:val="0"/>
      <w:marRight w:val="0"/>
      <w:marTop w:val="0"/>
      <w:marBottom w:val="0"/>
      <w:divBdr>
        <w:top w:val="none" w:sz="0" w:space="0" w:color="auto"/>
        <w:left w:val="none" w:sz="0" w:space="0" w:color="auto"/>
        <w:bottom w:val="none" w:sz="0" w:space="0" w:color="auto"/>
        <w:right w:val="none" w:sz="0" w:space="0" w:color="auto"/>
      </w:divBdr>
      <w:divsChild>
        <w:div w:id="1554191224">
          <w:marLeft w:val="1080"/>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 w:id="2124809419">
      <w:bodyDiv w:val="1"/>
      <w:marLeft w:val="0"/>
      <w:marRight w:val="0"/>
      <w:marTop w:val="0"/>
      <w:marBottom w:val="0"/>
      <w:divBdr>
        <w:top w:val="none" w:sz="0" w:space="0" w:color="auto"/>
        <w:left w:val="none" w:sz="0" w:space="0" w:color="auto"/>
        <w:bottom w:val="none" w:sz="0" w:space="0" w:color="auto"/>
        <w:right w:val="none" w:sz="0" w:space="0" w:color="auto"/>
      </w:divBdr>
      <w:divsChild>
        <w:div w:id="770587792">
          <w:marLeft w:val="0"/>
          <w:marRight w:val="0"/>
          <w:marTop w:val="0"/>
          <w:marBottom w:val="0"/>
          <w:divBdr>
            <w:top w:val="none" w:sz="0" w:space="0" w:color="auto"/>
            <w:left w:val="none" w:sz="0" w:space="0" w:color="auto"/>
            <w:bottom w:val="none" w:sz="0" w:space="0" w:color="auto"/>
            <w:right w:val="none" w:sz="0" w:space="0" w:color="auto"/>
          </w:divBdr>
          <w:divsChild>
            <w:div w:id="1040203935">
              <w:marLeft w:val="0"/>
              <w:marRight w:val="0"/>
              <w:marTop w:val="0"/>
              <w:marBottom w:val="0"/>
              <w:divBdr>
                <w:top w:val="none" w:sz="0" w:space="0" w:color="auto"/>
                <w:left w:val="none" w:sz="0" w:space="0" w:color="auto"/>
                <w:bottom w:val="none" w:sz="0" w:space="0" w:color="auto"/>
                <w:right w:val="none" w:sz="0" w:space="0" w:color="auto"/>
              </w:divBdr>
              <w:divsChild>
                <w:div w:id="374425583">
                  <w:marLeft w:val="0"/>
                  <w:marRight w:val="0"/>
                  <w:marTop w:val="0"/>
                  <w:marBottom w:val="0"/>
                  <w:divBdr>
                    <w:top w:val="none" w:sz="0" w:space="0" w:color="auto"/>
                    <w:left w:val="none" w:sz="0" w:space="0" w:color="auto"/>
                    <w:bottom w:val="none" w:sz="0" w:space="0" w:color="auto"/>
                    <w:right w:val="none" w:sz="0" w:space="0" w:color="auto"/>
                  </w:divBdr>
                </w:div>
                <w:div w:id="2085567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file:///C:\Users\Users\0174044\AppData\Local\Temp\tdocs\R1-1708833.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emf"/><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yperlink" Target="file:///C:\matthew\3GPP\RAN1\ALU\Meeting89a%20NR%20adhoc%20Qingdao\tdocs\R1-1711541.zip" TargetMode="Externa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yperlink" Target="file:///C:\Users\Users\0174044\AppData\Local\Temp\tdocs\R1-1708833.zi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SP-5AIRPNAIUNRU-1830940522-1640</_dlc_DocId>
    <_dlc_DocIdUrl xmlns="71c5aaf6-e6ce-465b-b873-5148d2a4c105">
      <Url>https://nokia.sharepoint.com/sites/c5g/5gradio/_layouts/15/DocIdRedir.aspx?ID=SP-5AIRPNAIUNRU-1830940522-1640</Url>
      <Description>SP-5AIRPNAIUNRU-1830940522-1640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F49B4-70C3-43DD-8CB2-C1485BEF4B1B}">
  <ds:schemaRefs>
    <ds:schemaRef ds:uri="http://schemas.microsoft.com/sharepoint/events"/>
  </ds:schemaRefs>
</ds:datastoreItem>
</file>

<file path=customXml/itemProps2.xml><?xml version="1.0" encoding="utf-8"?>
<ds:datastoreItem xmlns:ds="http://schemas.openxmlformats.org/officeDocument/2006/customXml" ds:itemID="{DBAA503E-D875-4920-B7BF-1F7124B5AF4E}">
  <ds:schemaRefs>
    <ds:schemaRef ds:uri="http://schemas.microsoft.com/sharepoint/v3/contenttype/forms"/>
  </ds:schemaRefs>
</ds:datastoreItem>
</file>

<file path=customXml/itemProps3.xml><?xml version="1.0" encoding="utf-8"?>
<ds:datastoreItem xmlns:ds="http://schemas.openxmlformats.org/officeDocument/2006/customXml" ds:itemID="{DD78437E-999E-4C4F-8E22-21EF38C91DEE}">
  <ds:schemaRefs>
    <ds:schemaRef ds:uri="http://schemas.microsoft.com/office/2006/metadata/longProperties"/>
  </ds:schemaRefs>
</ds:datastoreItem>
</file>

<file path=customXml/itemProps4.xml><?xml version="1.0" encoding="utf-8"?>
<ds:datastoreItem xmlns:ds="http://schemas.openxmlformats.org/officeDocument/2006/customXml" ds:itemID="{A26D89CA-6F92-4062-BD93-294E7A7FAAC3}">
  <ds:schemaRefs>
    <ds:schemaRef ds:uri="http://www.w3.org/XML/1998/namespace"/>
    <ds:schemaRef ds:uri="http://purl.org/dc/elements/1.1/"/>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schemas.microsoft.com/office/2006/documentManagement/types"/>
    <ds:schemaRef ds:uri="ebabf6ce-2443-438c-9946-ecc878e7654a"/>
    <ds:schemaRef ds:uri="95d2e41d-1f11-4347-bb1c-11d6a32975dd"/>
    <ds:schemaRef ds:uri="3b34c8f0-1ef5-4d1e-bb66-517ce7fe7356"/>
    <ds:schemaRef ds:uri="71c5aaf6-e6ce-465b-b873-5148d2a4c105"/>
    <ds:schemaRef ds:uri="http://purl.org/dc/dcmitype/"/>
  </ds:schemaRefs>
</ds:datastoreItem>
</file>

<file path=customXml/itemProps5.xml><?xml version="1.0" encoding="utf-8"?>
<ds:datastoreItem xmlns:ds="http://schemas.openxmlformats.org/officeDocument/2006/customXml" ds:itemID="{FAD2286C-6A77-4337-99FC-0AD82D686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3D7CF35-A943-4AFE-BF95-769E584A6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803</Words>
  <Characters>4583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5376</CharactersWithSpaces>
  <SharedDoc>false</SharedDoc>
  <HLinks>
    <vt:vector size="6" baseType="variant">
      <vt:variant>
        <vt:i4>6553701</vt:i4>
      </vt:variant>
      <vt:variant>
        <vt:i4>42</vt:i4>
      </vt:variant>
      <vt:variant>
        <vt:i4>0</vt:i4>
      </vt:variant>
      <vt:variant>
        <vt:i4>5</vt:i4>
      </vt:variant>
      <vt:variant>
        <vt:lpwstr>C:\Users\Users\0174044\AppData\Local\Temp\tdocs\R1-1708833.zip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2017-08-17T05:20:00Z</dcterms:created>
  <dcterms:modified xsi:type="dcterms:W3CDTF">2017-08-17T06:14:00Z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NewReviewCycle">
    <vt:lpwstr/>
  </property>
  <property fmtid="{D5CDD505-2E9C-101B-9397-08002B2CF9AE}" pid="5" name="_dlc_DocIdItemGuid">
    <vt:lpwstr>3c93d7fe-ac59-45e7-9b47-339210656a3e</vt:lpwstr>
  </property>
  <property fmtid="{D5CDD505-2E9C-101B-9397-08002B2CF9AE}" pid="6" name="_dlc_DocId">
    <vt:lpwstr>SP-5AIRPNAIUNRU-1830940522-889</vt:lpwstr>
  </property>
  <property fmtid="{D5CDD505-2E9C-101B-9397-08002B2CF9AE}" pid="7" name="_dlc_DocIdUrl">
    <vt:lpwstr>https://nokia.sharepoint.com/sites/c5g/5gradio/_layouts/15/DocIdRedir.aspx?ID=SP-5AIRPNAIUNRU-1830940522-889, SP-5AIRPNAIUNRU-1830940522-889</vt:lpwstr>
  </property>
</Properties>
</file>